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d66e" w14:textId="39ad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Новомариновка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Шұңқыркөл ауылдық округі әкімінің 2016 жылғы 28 желтоқсандағы № 2 шешімі. Ақмола облысының Әділет департаментінде 2017 жылғы 16 қаңтарда № 5709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құрылысы туралы" Заңдарына сәйкес, халықтың пікірі ескере отырып, Ақмола облыстық ономастика комиссиясы отырысының 2016 жылғы 21 қазандағы қорытындысының негізінде, Шұңқыркөл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1.Новомариновка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5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6 көшесі Шаңырақ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С.Валитова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жылы "28".12.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сәулет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жылы "28".12.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