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3269" w14:textId="e0f3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Шыңғырлау ауданы әкімдігінің 2016 жылғы 18 ақпандағы № 22 қаулысы. Батыс Қазақстан облысының Әділет департаментінде 2016 жылғы 17 наурызда № 4296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Шыңғырлау ауданының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Шыңғырлау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Ауылдық округ әкімдері, "Шыңғырлау ауданының білім беру бөлімі", "Шыңғырлау ауданының экономика және қаржы бөлімі" мемлекеттік мекемелері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4. Шыңғырлау ауданы әкімі аппаратының персоналды басқару қызметі (кадр қызметі) және мемлекеттік-құқықтық жұмыстар бөлімі басшысы (А. Нурушев)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Қ. Айтмұхамбетовке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2016 жылғы 18 ақпандағы </w:t>
            </w:r>
            <w:r>
              <w:br/>
            </w:r>
            <w:r>
              <w:rPr>
                <w:rFonts w:ascii="Times New Roman"/>
                <w:b w:val="false"/>
                <w:i w:val="false"/>
                <w:color w:val="000000"/>
                <w:sz w:val="20"/>
              </w:rPr>
              <w:t xml:space="preserve">№ 22 қаулысына </w:t>
            </w:r>
            <w:r>
              <w:br/>
            </w:r>
            <w:r>
              <w:rPr>
                <w:rFonts w:ascii="Times New Roman"/>
                <w:b w:val="false"/>
                <w:i w:val="false"/>
                <w:color w:val="000000"/>
                <w:sz w:val="20"/>
              </w:rPr>
              <w:t>1-қосымша</w:t>
            </w:r>
          </w:p>
        </w:tc>
      </w:tr>
    </w:tbl>
    <w:bookmarkStart w:name="z12" w:id="0"/>
    <w:p>
      <w:pPr>
        <w:spacing w:after="0"/>
        <w:ind w:left="0"/>
        <w:jc w:val="left"/>
      </w:pPr>
      <w:r>
        <w:rPr>
          <w:rFonts w:ascii="Times New Roman"/>
          <w:b/>
          <w:i w:val="false"/>
          <w:color w:val="000000"/>
        </w:rPr>
        <w:t xml:space="preserve"> Шыңғырлау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схемасы</w:t>
      </w:r>
    </w:p>
    <w:bookmarkEnd w:id="0"/>
    <w:p>
      <w:pPr>
        <w:spacing w:after="0"/>
        <w:ind w:left="0"/>
        <w:jc w:val="left"/>
      </w:pPr>
      <w:r>
        <w:br/>
      </w:r>
    </w:p>
    <w:p>
      <w:pPr>
        <w:spacing w:after="0"/>
        <w:ind w:left="0"/>
        <w:jc w:val="both"/>
      </w:pPr>
      <w:r>
        <w:drawing>
          <wp:inline distT="0" distB="0" distL="0" distR="0">
            <wp:extent cx="76581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581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63627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627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2016 жылғы 18 ақпандағы </w:t>
            </w:r>
            <w:r>
              <w:br/>
            </w:r>
            <w:r>
              <w:rPr>
                <w:rFonts w:ascii="Times New Roman"/>
                <w:b w:val="false"/>
                <w:i w:val="false"/>
                <w:color w:val="000000"/>
                <w:sz w:val="20"/>
              </w:rPr>
              <w:t xml:space="preserve">№ 22 қаулысына </w:t>
            </w:r>
            <w:r>
              <w:br/>
            </w:r>
            <w:r>
              <w:rPr>
                <w:rFonts w:ascii="Times New Roman"/>
                <w:b w:val="false"/>
                <w:i w:val="false"/>
                <w:color w:val="000000"/>
                <w:sz w:val="20"/>
              </w:rPr>
              <w:t>2-қосымша</w:t>
            </w:r>
          </w:p>
        </w:tc>
      </w:tr>
    </w:tbl>
    <w:bookmarkStart w:name="z17" w:id="1"/>
    <w:p>
      <w:pPr>
        <w:spacing w:after="0"/>
        <w:ind w:left="0"/>
        <w:jc w:val="left"/>
      </w:pPr>
      <w:r>
        <w:rPr>
          <w:rFonts w:ascii="Times New Roman"/>
          <w:b/>
          <w:i w:val="false"/>
          <w:color w:val="000000"/>
        </w:rPr>
        <w:t xml:space="preserve"> Шыңғырлау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схемасы</w:t>
      </w:r>
    </w:p>
    <w:bookmarkEnd w:id="1"/>
    <w:p>
      <w:pPr>
        <w:spacing w:after="0"/>
        <w:ind w:left="0"/>
        <w:jc w:val="left"/>
      </w:pPr>
      <w:r>
        <w:br/>
      </w:r>
    </w:p>
    <w:p>
      <w:pPr>
        <w:spacing w:after="0"/>
        <w:ind w:left="0"/>
        <w:jc w:val="both"/>
      </w:pPr>
      <w:r>
        <w:drawing>
          <wp:inline distT="0" distB="0" distL="0" distR="0">
            <wp:extent cx="7302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02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1374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374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2016 жылғы 18 ақпандағы </w:t>
            </w:r>
            <w:r>
              <w:br/>
            </w:r>
            <w:r>
              <w:rPr>
                <w:rFonts w:ascii="Times New Roman"/>
                <w:b w:val="false"/>
                <w:i w:val="false"/>
                <w:color w:val="000000"/>
                <w:sz w:val="20"/>
              </w:rPr>
              <w:t xml:space="preserve">№ 22 қаулысына </w:t>
            </w:r>
            <w:r>
              <w:br/>
            </w:r>
            <w:r>
              <w:rPr>
                <w:rFonts w:ascii="Times New Roman"/>
                <w:b w:val="false"/>
                <w:i w:val="false"/>
                <w:color w:val="000000"/>
                <w:sz w:val="20"/>
              </w:rPr>
              <w:t>3-қосымша</w:t>
            </w:r>
          </w:p>
        </w:tc>
      </w:tr>
    </w:tbl>
    <w:bookmarkStart w:name="z22" w:id="2"/>
    <w:p>
      <w:pPr>
        <w:spacing w:after="0"/>
        <w:ind w:left="0"/>
        <w:jc w:val="left"/>
      </w:pPr>
      <w:r>
        <w:rPr>
          <w:rFonts w:ascii="Times New Roman"/>
          <w:b/>
          <w:i w:val="false"/>
          <w:color w:val="000000"/>
        </w:rPr>
        <w:t xml:space="preserve"> Шыңғырлау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схемасы</w:t>
      </w:r>
    </w:p>
    <w:bookmarkEnd w:id="2"/>
    <w:p>
      <w:pPr>
        <w:spacing w:after="0"/>
        <w:ind w:left="0"/>
        <w:jc w:val="left"/>
      </w:pPr>
      <w:r>
        <w:br/>
      </w:r>
    </w:p>
    <w:p>
      <w:pPr>
        <w:spacing w:after="0"/>
        <w:ind w:left="0"/>
        <w:jc w:val="both"/>
      </w:pPr>
      <w:r>
        <w:drawing>
          <wp:inline distT="0" distB="0" distL="0" distR="0">
            <wp:extent cx="60579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579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1374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374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2016 жылғы 18 ақпандағы </w:t>
            </w:r>
            <w:r>
              <w:br/>
            </w:r>
            <w:r>
              <w:rPr>
                <w:rFonts w:ascii="Times New Roman"/>
                <w:b w:val="false"/>
                <w:i w:val="false"/>
                <w:color w:val="000000"/>
                <w:sz w:val="20"/>
              </w:rPr>
              <w:t xml:space="preserve">№ 22 қаулысына </w:t>
            </w:r>
            <w:r>
              <w:br/>
            </w:r>
            <w:r>
              <w:rPr>
                <w:rFonts w:ascii="Times New Roman"/>
                <w:b w:val="false"/>
                <w:i w:val="false"/>
                <w:color w:val="000000"/>
                <w:sz w:val="20"/>
              </w:rPr>
              <w:t xml:space="preserve">4-қосымша </w:t>
            </w:r>
          </w:p>
        </w:tc>
      </w:tr>
    </w:tbl>
    <w:bookmarkStart w:name="z27" w:id="3"/>
    <w:p>
      <w:pPr>
        <w:spacing w:after="0"/>
        <w:ind w:left="0"/>
        <w:jc w:val="left"/>
      </w:pPr>
      <w:r>
        <w:rPr>
          <w:rFonts w:ascii="Times New Roman"/>
          <w:b/>
          <w:i w:val="false"/>
          <w:color w:val="000000"/>
        </w:rPr>
        <w:t xml:space="preserve"> Шыңғырлау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схемасы</w:t>
      </w:r>
    </w:p>
    <w:bookmarkEnd w:id="3"/>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1374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374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2016 жылғы 18 ақпандағы </w:t>
            </w:r>
            <w:r>
              <w:br/>
            </w:r>
            <w:r>
              <w:rPr>
                <w:rFonts w:ascii="Times New Roman"/>
                <w:b w:val="false"/>
                <w:i w:val="false"/>
                <w:color w:val="000000"/>
                <w:sz w:val="20"/>
              </w:rPr>
              <w:t xml:space="preserve">№ 22 қаулысына </w:t>
            </w:r>
            <w:r>
              <w:br/>
            </w:r>
            <w:r>
              <w:rPr>
                <w:rFonts w:ascii="Times New Roman"/>
                <w:b w:val="false"/>
                <w:i w:val="false"/>
                <w:color w:val="000000"/>
                <w:sz w:val="20"/>
              </w:rPr>
              <w:t>5-қосымша</w:t>
            </w:r>
          </w:p>
        </w:tc>
      </w:tr>
    </w:tbl>
    <w:bookmarkStart w:name="z32" w:id="4"/>
    <w:p>
      <w:pPr>
        <w:spacing w:after="0"/>
        <w:ind w:left="0"/>
        <w:jc w:val="left"/>
      </w:pPr>
      <w:r>
        <w:rPr>
          <w:rFonts w:ascii="Times New Roman"/>
          <w:b/>
          <w:i w:val="false"/>
          <w:color w:val="000000"/>
        </w:rPr>
        <w:t xml:space="preserve"> Шыңғырлау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схемасы</w:t>
      </w:r>
    </w:p>
    <w:bookmarkEnd w:id="4"/>
    <w:p>
      <w:pPr>
        <w:spacing w:after="0"/>
        <w:ind w:left="0"/>
        <w:jc w:val="left"/>
      </w:pPr>
      <w:r>
        <w:br/>
      </w:r>
    </w:p>
    <w:p>
      <w:pPr>
        <w:spacing w:after="0"/>
        <w:ind w:left="0"/>
        <w:jc w:val="both"/>
      </w:pPr>
      <w:r>
        <w:drawing>
          <wp:inline distT="0" distB="0" distL="0" distR="0">
            <wp:extent cx="51054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05400" cy="603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71374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374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2016 жылғы 18 ақпандағы </w:t>
            </w:r>
            <w:r>
              <w:br/>
            </w:r>
            <w:r>
              <w:rPr>
                <w:rFonts w:ascii="Times New Roman"/>
                <w:b w:val="false"/>
                <w:i w:val="false"/>
                <w:color w:val="000000"/>
                <w:sz w:val="20"/>
              </w:rPr>
              <w:t xml:space="preserve">№ 22 қаулысымен </w:t>
            </w:r>
            <w:r>
              <w:br/>
            </w:r>
            <w:r>
              <w:rPr>
                <w:rFonts w:ascii="Times New Roman"/>
                <w:b w:val="false"/>
                <w:i w:val="false"/>
                <w:color w:val="000000"/>
                <w:sz w:val="20"/>
              </w:rPr>
              <w:t>бекітілген</w:t>
            </w:r>
          </w:p>
        </w:tc>
      </w:tr>
    </w:tbl>
    <w:bookmarkStart w:name="z37" w:id="5"/>
    <w:p>
      <w:pPr>
        <w:spacing w:after="0"/>
        <w:ind w:left="0"/>
        <w:jc w:val="left"/>
      </w:pPr>
      <w:r>
        <w:rPr>
          <w:rFonts w:ascii="Times New Roman"/>
          <w:b/>
          <w:i w:val="false"/>
          <w:color w:val="000000"/>
        </w:rPr>
        <w:t xml:space="preserve"> Шыңғырлау ауданының шалғайдағы елді мекендерінде тұратын балаларды </w:t>
      </w:r>
      <w:r>
        <w:br/>
      </w:r>
      <w:r>
        <w:rPr>
          <w:rFonts w:ascii="Times New Roman"/>
          <w:b/>
          <w:i w:val="false"/>
          <w:color w:val="000000"/>
        </w:rPr>
        <w:t>жалпы білім беретін мектептерге тасымалдаудың қағидалары</w:t>
      </w:r>
    </w:p>
    <w:bookmarkEnd w:id="5"/>
    <w:bookmarkStart w:name="z38" w:id="6"/>
    <w:p>
      <w:pPr>
        <w:spacing w:after="0"/>
        <w:ind w:left="0"/>
        <w:jc w:val="left"/>
      </w:pPr>
      <w:r>
        <w:rPr>
          <w:rFonts w:ascii="Times New Roman"/>
          <w:b/>
          <w:i w:val="false"/>
          <w:color w:val="000000"/>
        </w:rPr>
        <w:t xml:space="preserve"> 1. Жалпы ережелер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Шыңғырлау ауданының шалғайдағы елді мекендерінде тұратын балаларды жалпы білім беретін мектептерге тасымалдаудың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 Инвестициялар және даму министрінің міндетін атқарушысының 2015 жылғы 26 наурыздағы №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шілдеде № 11550 тіркелді) сәйкес әзірленген және Шыңғырлау ауданының шалғайдағы елді мекендерінде тұратын балаларды жалпы білім беретін мектептерге тасымалдаудың тәртібін айқындайды.</w:t>
      </w:r>
      <w:r>
        <w:br/>
      </w:r>
      <w:r>
        <w:rPr>
          <w:rFonts w:ascii="Times New Roman"/>
          <w:b w:val="false"/>
          <w:i w:val="false"/>
          <w:color w:val="000000"/>
          <w:sz w:val="28"/>
        </w:rPr>
        <w:t>
</w:t>
      </w:r>
    </w:p>
    <w:bookmarkStart w:name="z40" w:id="7"/>
    <w:p>
      <w:pPr>
        <w:spacing w:after="0"/>
        <w:ind w:left="0"/>
        <w:jc w:val="left"/>
      </w:pPr>
      <w:r>
        <w:rPr>
          <w:rFonts w:ascii="Times New Roman"/>
          <w:b/>
          <w:i w:val="false"/>
          <w:color w:val="000000"/>
        </w:rPr>
        <w:t xml:space="preserve"> 2. Балаларды тасымалдау тәртібі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 Ұйымдастырылған балалар топтарын тасымалдауға арналған автокөліктер сары түсті жылтыр шағын маягымен жабдықталады. Автокөліктердің алдына және артына "Балалар тасымалдау" деген төрт бұрыш айыратын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Автокөлік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3. Оқу орындарында тасымалдауды ұйымдастыру кезінде тасымалдаушы Шыңғырлау ауданының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4.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5. Ұйымдастырушы балаларды оқу орындарына тасымалдауға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6. Балалар топтарын 22.00-ден бастап 06.00 сағатқа дейін автокөліктермен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w:t>
      </w:r>
      <w:r>
        <w:rPr>
          <w:rFonts w:ascii="Times New Roman"/>
          <w:b w:val="false"/>
          <w:i w:val="false"/>
          <w:color w:val="000000"/>
          <w:sz w:val="28"/>
        </w:rPr>
        <w:t>7. Автокөліктердің қозғалыс кестесін тасымалдаушы мен ұйымдастырушы келіседі.</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w:t>
      </w:r>
      <w:r>
        <w:rPr>
          <w:rFonts w:ascii="Times New Roman"/>
          <w:b w:val="false"/>
          <w:i w:val="false"/>
          <w:color w:val="000000"/>
          <w:sz w:val="28"/>
        </w:rPr>
        <w:t>10. Балаларды тасымалдау кезінде автокөліктің жүргізушісіне мыналар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автокөлік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легінде жүру кезінде алда жүрген автокөлікті басып озуға;</w:t>
      </w:r>
      <w:r>
        <w:br/>
      </w:r>
      <w:r>
        <w:rPr>
          <w:rFonts w:ascii="Times New Roman"/>
          <w:b w:val="false"/>
          <w:i w:val="false"/>
          <w:color w:val="000000"/>
          <w:sz w:val="28"/>
        </w:rPr>
        <w:t>
      </w:t>
      </w:r>
      <w:r>
        <w:rPr>
          <w:rFonts w:ascii="Times New Roman"/>
          <w:b w:val="false"/>
          <w:i w:val="false"/>
          <w:color w:val="000000"/>
          <w:sz w:val="28"/>
        </w:rPr>
        <w:t>6) автокөлікпен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