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6cd2" w14:textId="9c96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"Ересектерге педагог кадрлардың біліктілігін арттыру бойынша қосымша білім беруді (деңгейлік бағдарлама бойынша курстарды) ұсыну" мемлекеттік көрсетілетін қызмет регламентін бекіту туралы" Қазақстан Республикасы Білім және ғылым министрінің 2016 жылғы 15 қаңтардағы № 27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25 қазандағы № 546 бұйрығы. Қазақстан Республикасының Әділет министрлігінде 2017 жылғы 3 қарашада № 15965 болып тіркелді. Күші жойылды - Қазақстан Республикасы Білім және ғылым министрінің 2020 жылғы 12 тамыздағы № 342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12.08.2020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"Ересектерге педагог кадрлардың біліктілігін арттыру бойынша қосымша білім беруді (деңгейлік бағдарлама бойынша курстарды) ұсыну" мемлекеттік көрсетілетін қызмет регламентін бекіту туралы" Қазақстан Республикасы Білім және ғылым министрінің 2016 жылғы 15 қаңтардағы № 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13082 болып тіркелген, "Әділет" ақпаратты құқықтық жүйесінде 2016 жылғы 26 ақпанда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"Ересектерге педагог кадрлардың біліктілігін арттыру бойынша қосымша білім беруді ұсыну" мемлекеттік көрсетілетін қызмет регламентін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Қоса беріліп отырған "Ересектерге педагог кадрлардың біліктілігін арттыру бойынша қосымша білім беруді ұсыну" мемлекеттік көрсетілетін кызмет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"Ересектерге педагог кадрлардың біліктілігін арттыру бойынша қосымша білім беруді (деңгейлік бағдарлама бойынша курстарды) ұсыну"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тақырыбы мынадай редакцияда жазылсын:</w:t>
      </w:r>
    </w:p>
    <w:bookmarkEnd w:id="6"/>
    <w:bookmarkStart w:name="z9" w:id="7"/>
    <w:p>
      <w:pPr>
        <w:spacing w:after="0"/>
        <w:ind w:left="0"/>
        <w:jc w:val="both"/>
      </w:pPr>
      <w:r>
        <w:rPr>
          <w:rFonts w:ascii="Times New Roman"/>
          <w:b w:val="false"/>
          <w:i w:val="false"/>
          <w:color w:val="000000"/>
          <w:sz w:val="28"/>
        </w:rPr>
        <w:t>
      "Ересектерге педагог кадрлардың біліктілігін арттыру бойынша қосымша білім беруді ұсыну" мемлекеттік көрсетілетін қызмет регламенті";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 Ересектерге педагог кадрлардың біліктілігін арттыру бойынша қосымша білім беруді ұсыну" мемлекеттік көрсетілетін қызмет регламенті (бұдан әрі - Регламент) Қазақстан Республикасы Білім және ғылым министрінің 2015 жылғы 9 қарашадағы № 630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тізілімінде № 12385 болып тіркелген) "Ересектерге педагог кадрлардың біліктілігін арттыру бойынша қосымша білім беруді ұсыну" мемлекеттік көрсетілетін қызмет стандартының (бұдан әрі - Стандарт) негізінде әзірленген.";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"3. Мемлекеттік қызмет көрсету нәтижесі: тиісті бағдарлама бойынша жеке үлгіде және/немесе белгіленген нысанда сертификат беру.";</w:t>
      </w:r>
    </w:p>
    <w:bookmarkEnd w:id="9"/>
    <w:bookmarkStart w:name="z14" w:id="10"/>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0"/>
    <w:bookmarkStart w:name="z15" w:id="11"/>
    <w:p>
      <w:pPr>
        <w:spacing w:after="0"/>
        <w:ind w:left="0"/>
        <w:jc w:val="both"/>
      </w:pPr>
      <w:r>
        <w:rPr>
          <w:rFonts w:ascii="Times New Roman"/>
          <w:b w:val="false"/>
          <w:i w:val="false"/>
          <w:color w:val="000000"/>
          <w:sz w:val="28"/>
        </w:rPr>
        <w:t>
      "7) көрсетілетін қызметті беруші Курсты келесі күнтізбелік жылдың басынан бастап бекітілген оқыту кестесіне сәйкес жүргізеді (күнтізбелік 7 (жеті) мен 270 (екі жүз жетпіс) күн ішінде);";</w:t>
      </w:r>
    </w:p>
    <w:bookmarkEnd w:id="11"/>
    <w:bookmarkStart w:name="z16" w:id="1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2"/>
    <w:bookmarkStart w:name="z17" w:id="13"/>
    <w:p>
      <w:pPr>
        <w:spacing w:after="0"/>
        <w:ind w:left="0"/>
        <w:jc w:val="both"/>
      </w:pPr>
      <w:r>
        <w:rPr>
          <w:rFonts w:ascii="Times New Roman"/>
          <w:b w:val="false"/>
          <w:i w:val="false"/>
          <w:color w:val="000000"/>
          <w:sz w:val="28"/>
        </w:rPr>
        <w:t>
      "7) көрсетілетін қызметті беруші Курсты келесі күнтізбелік жылдың басынан бастап бекітілген оқыту кестесіне сәйкес жүргізеді (күнтізбелік 7 (жеті) мен 270 (екі жүз жетпіс) күн ішінде);";</w:t>
      </w:r>
    </w:p>
    <w:bookmarkEnd w:id="13"/>
    <w:bookmarkStart w:name="z18" w:id="14"/>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4"/>
    <w:bookmarkStart w:name="z19" w:id="15"/>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Қазақстан Республикасының заңнамасында белгіленген тәртіппен:</w:t>
      </w:r>
    </w:p>
    <w:bookmarkEnd w:id="15"/>
    <w:bookmarkStart w:name="z20"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21" w:id="17"/>
    <w:p>
      <w:pPr>
        <w:spacing w:after="0"/>
        <w:ind w:left="0"/>
        <w:jc w:val="both"/>
      </w:pPr>
      <w:r>
        <w:rPr>
          <w:rFonts w:ascii="Times New Roman"/>
          <w:b w:val="false"/>
          <w:i w:val="false"/>
          <w:color w:val="000000"/>
          <w:sz w:val="28"/>
        </w:rPr>
        <w:t>
      2) осы бұйрық мемлекеттік тіркелген күннен бастан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7"/>
    <w:bookmarkStart w:name="z22" w:id="1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жолдауды;</w:t>
      </w:r>
    </w:p>
    <w:bookmarkEnd w:id="18"/>
    <w:bookmarkStart w:name="z23" w:id="19"/>
    <w:p>
      <w:pPr>
        <w:spacing w:after="0"/>
        <w:ind w:left="0"/>
        <w:jc w:val="both"/>
      </w:pPr>
      <w:r>
        <w:rPr>
          <w:rFonts w:ascii="Times New Roman"/>
          <w:b w:val="false"/>
          <w:i w:val="false"/>
          <w:color w:val="000000"/>
          <w:sz w:val="28"/>
        </w:rPr>
        <w:t>
      4) осы бұйрықты ресми жарияланғаннан кейін Қазақстан Республикасының Білім және ғылым министрлігінің интернет-ресурсында орналастыруды;</w:t>
      </w:r>
    </w:p>
    <w:bookmarkEnd w:id="19"/>
    <w:bookmarkStart w:name="z24" w:id="20"/>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20"/>
    <w:bookmarkStart w:name="z25" w:id="2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21"/>
    <w:bookmarkStart w:name="z26"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қазандағы</w:t>
            </w:r>
            <w:r>
              <w:br/>
            </w:r>
            <w:r>
              <w:rPr>
                <w:rFonts w:ascii="Times New Roman"/>
                <w:b w:val="false"/>
                <w:i w:val="false"/>
                <w:color w:val="000000"/>
                <w:sz w:val="20"/>
              </w:rPr>
              <w:t>№ 546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"Ересектерге педагог</w:t>
            </w:r>
            <w:r>
              <w:br/>
            </w:r>
            <w:r>
              <w:rPr>
                <w:rFonts w:ascii="Times New Roman"/>
                <w:b w:val="false"/>
                <w:i w:val="false"/>
                <w:color w:val="000000"/>
                <w:sz w:val="20"/>
              </w:rPr>
              <w:t>кадрлардың біліктілігін арттыру</w:t>
            </w:r>
            <w:r>
              <w:br/>
            </w:r>
            <w:r>
              <w:rPr>
                <w:rFonts w:ascii="Times New Roman"/>
                <w:b w:val="false"/>
                <w:i w:val="false"/>
                <w:color w:val="000000"/>
                <w:sz w:val="20"/>
              </w:rPr>
              <w:t>бойынша қосымша білім беруді</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регламентіне қосымша</w:t>
            </w:r>
          </w:p>
        </w:tc>
      </w:tr>
    </w:tbl>
    <w:bookmarkStart w:name="z30" w:id="23"/>
    <w:p>
      <w:pPr>
        <w:spacing w:after="0"/>
        <w:ind w:left="0"/>
        <w:jc w:val="left"/>
      </w:pPr>
      <w:r>
        <w:rPr>
          <w:rFonts w:ascii="Times New Roman"/>
          <w:b/>
          <w:i w:val="false"/>
          <w:color w:val="000000"/>
        </w:rPr>
        <w:t xml:space="preserve"> Көрсетілетін қызметті берушінің құрылымдық бөлімшелерінің (қызметкерлерінің) өзара әрекеттестігі бойынша блок-сызба</w:t>
      </w:r>
    </w:p>
    <w:bookmarkEnd w:id="23"/>
    <w:p>
      <w:pPr>
        <w:spacing w:after="0"/>
        <w:ind w:left="0"/>
        <w:jc w:val="left"/>
      </w:pP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