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c9167" w14:textId="40c91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орман қоры учаскелерінде ағаш кесудің барлық түріне тыйым салу туралы" Қазақстан Республикасы Ауыл шаруашылығы министрлігінің Орман шаруашылығы және жануарлар дүниесі комитеті төрағасының міндетін атқарушының 2015 жылғы 11 желтоқсандағы № 319 бұйрығына өзгеріс пен толықтыру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министрлігі Орман шаруашылығы және жануарлар дүниесі комитеті Төрағасының м.а. 2017 жылғы 23 қарашадағы № 17-1/300 бұйрығы. Қазақстан Республикасының Әділет министрлігінде 2017 жылғы 11 желтоқсанда № 16075 болып тіркелді</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"Мемлекеттiк орман қоры учаскелерiнде ағаш кесудің барлық түріне тыйым салу туралы" Қазақстан Республикасы Ауыл шаруашылығы министрлігінің Орман шаруашылығы және жануарлар дүниесі комитеті төрағасының міндетін атқарушының 2015 жылғы 11 желтоқсандағы № 319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12858 болып тіркелген, 2016 жылғы 18 қаңтардағы "Әділет" ақпараттық-құқықтық жүйесінде жарияланған) мынадай өзгеріс пен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"1. Ертіс орманы" мемлекеттік орман табиғи резерваты республикалық мемлекеттік мекемесінің мемлекеттік орман қоры учаскелеріндегі екпелерде ағаш кесудің барлық түріне (өтiмдi қоқырсуды жинаудан және Ресей Федерациясымен мемлекеттік шекараны демаркациялау шебінде соқпақтарды шабудан басқа) осы Бұйрық қолданысқа енгізілген күннен бастап 2019 жылғы 1 қаңтарға дейін тыйым салынсын";</w:t>
      </w:r>
    </w:p>
    <w:bookmarkEnd w:id="2"/>
    <w:bookmarkStart w:name="z5" w:id="3"/>
    <w:p>
      <w:pPr>
        <w:spacing w:after="0"/>
        <w:ind w:left="0"/>
        <w:jc w:val="both"/>
      </w:pPr>
      <w:r>
        <w:rPr>
          <w:rFonts w:ascii="Times New Roman"/>
          <w:b w:val="false"/>
          <w:i w:val="false"/>
          <w:color w:val="000000"/>
          <w:sz w:val="28"/>
        </w:rPr>
        <w:t>
      мынадай мазмұндағы 1-1-тармақпен толықтырылсын:</w:t>
      </w:r>
    </w:p>
    <w:bookmarkEnd w:id="3"/>
    <w:bookmarkStart w:name="z6" w:id="4"/>
    <w:p>
      <w:pPr>
        <w:spacing w:after="0"/>
        <w:ind w:left="0"/>
        <w:jc w:val="both"/>
      </w:pPr>
      <w:r>
        <w:rPr>
          <w:rFonts w:ascii="Times New Roman"/>
          <w:b w:val="false"/>
          <w:i w:val="false"/>
          <w:color w:val="000000"/>
          <w:sz w:val="28"/>
        </w:rPr>
        <w:t>
      "1-1. Павлодар облыстық орман шаруашылығы және жануарлар дүниесі аумақтық инспекциясы осы бұйрықтың орындалуына бақылау жасалуын қамтамасыз етсін.".</w:t>
      </w:r>
    </w:p>
    <w:bookmarkEnd w:id="4"/>
    <w:bookmarkStart w:name="z7" w:id="5"/>
    <w:p>
      <w:pPr>
        <w:spacing w:after="0"/>
        <w:ind w:left="0"/>
        <w:jc w:val="both"/>
      </w:pPr>
      <w:r>
        <w:rPr>
          <w:rFonts w:ascii="Times New Roman"/>
          <w:b w:val="false"/>
          <w:i w:val="false"/>
          <w:color w:val="000000"/>
          <w:sz w:val="28"/>
        </w:rPr>
        <w:t>
      2. Қазақстан Республикасы Ауыл шаруашылығы министрлігі Орман шаруашылығы және жануарлар дүниесі комитетінің Орман және ерекше қорғалатын табиғи аумақтар басқармасы заңнамада белгіленген тәртіппен:</w:t>
      </w:r>
    </w:p>
    <w:bookmarkEnd w:id="5"/>
    <w:bookmarkStart w:name="z8" w:id="6"/>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6"/>
    <w:bookmarkStart w:name="z9" w:id="7"/>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қағазға басылған және электрондық түрдегі көшірмесінің ресми жариялау және Қазақстан Республикасының нормативтік құқықтық актiлерiнiң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7"/>
    <w:bookmarkStart w:name="z10" w:id="8"/>
    <w:p>
      <w:pPr>
        <w:spacing w:after="0"/>
        <w:ind w:left="0"/>
        <w:jc w:val="both"/>
      </w:pPr>
      <w:r>
        <w:rPr>
          <w:rFonts w:ascii="Times New Roman"/>
          <w:b w:val="false"/>
          <w:i w:val="false"/>
          <w:color w:val="000000"/>
          <w:sz w:val="28"/>
        </w:rPr>
        <w:t>
      3) осы бұйрықты мемлекеттік тіркегеннен кейін күнтізбелік он күн ішінде оның көшірмесінің мерзімді баспа басылымдарына ресми жариялауға жіберілуін;</w:t>
      </w:r>
    </w:p>
    <w:bookmarkEnd w:id="8"/>
    <w:bookmarkStart w:name="z11" w:id="9"/>
    <w:p>
      <w:pPr>
        <w:spacing w:after="0"/>
        <w:ind w:left="0"/>
        <w:jc w:val="both"/>
      </w:pPr>
      <w:r>
        <w:rPr>
          <w:rFonts w:ascii="Times New Roman"/>
          <w:b w:val="false"/>
          <w:i w:val="false"/>
          <w:color w:val="000000"/>
          <w:sz w:val="28"/>
        </w:rPr>
        <w:t>
      4) осы бұйрықтың Қазақстан Республикасы Ауыл шаруашылығы министрлігінің интернет-ресурсында орналастырылуын қамтамасыз етсін.</w:t>
      </w:r>
    </w:p>
    <w:bookmarkEnd w:id="9"/>
    <w:bookmarkStart w:name="z12" w:id="10"/>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Орман шаруашылығы және</w:t>
            </w:r>
            <w:r>
              <w:br/>
            </w:r>
            <w:r>
              <w:rPr>
                <w:rFonts w:ascii="Times New Roman"/>
                <w:b w:val="false"/>
                <w:i/>
                <w:color w:val="000000"/>
                <w:sz w:val="20"/>
              </w:rPr>
              <w:t>жануарлар дүниесі комитеті</w:t>
            </w:r>
            <w:r>
              <w:br/>
            </w:r>
            <w:r>
              <w:rPr>
                <w:rFonts w:ascii="Times New Roman"/>
                <w:b w:val="false"/>
                <w:i/>
                <w:color w:val="000000"/>
                <w:sz w:val="20"/>
              </w:rPr>
              <w:t>төрағасының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Үстеміров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