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38ac7" w14:textId="e938a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мақсатындағы жерді ұтымды пайдалану қағидаларын бекіту туралы" Қазақстан Республикасы Ұлттық экономика министрінің міндетін атқарушының 2015 жылғы 27 наурыздағы № 268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2017 жылғы 14 қарашадағы № 449 бұйрығы. Қазақстан Республикасының Әділет министрлігінде 2017 жылғы 12 желтоқсанда № 16081 болып тіркелді. Күші жойылды - Қазақстан Республикасы Ауыл шаруашылығы министрінің 2020 жылғы 17 қаңтардағы № 7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17.01.2020 </w:t>
      </w:r>
      <w:r>
        <w:rPr>
          <w:rFonts w:ascii="Times New Roman"/>
          <w:b w:val="false"/>
          <w:i w:val="false"/>
          <w:color w:val="ff0000"/>
          <w:sz w:val="28"/>
        </w:rPr>
        <w:t>№ 7</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"Ауыл шаруашылығы мақсатындағы жерді ұтымды пайдалану қағидаларын бекіту туралы" Қазақстан Республикасы Ұлттық экономика министрінің міндетін атқарушының 2015 жылғы 27 наурыздағы № 268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11549 болып тіркелген, 2015 жылғы 22 шілдеде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Ауыл шаруашылығы мақсатындағы жерді ұтымды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 Осы Ауыл шаруашылығы мақсатындағы жерлерді ұтымды пайдалану қағидалары (бұдан әрі – Қағидалар) 2003 жылғы 20 маусымдағы Қазақстан Республикасы Жер кодексінің 14-бабы 1-тармағының </w:t>
      </w:r>
      <w:r>
        <w:rPr>
          <w:rFonts w:ascii="Times New Roman"/>
          <w:b w:val="false"/>
          <w:i w:val="false"/>
          <w:color w:val="000000"/>
          <w:sz w:val="28"/>
        </w:rPr>
        <w:t>2-1) тармақшасына</w:t>
      </w:r>
      <w:r>
        <w:rPr>
          <w:rFonts w:ascii="Times New Roman"/>
          <w:b w:val="false"/>
          <w:i w:val="false"/>
          <w:color w:val="000000"/>
          <w:sz w:val="28"/>
        </w:rPr>
        <w:t xml:space="preserve"> сәйкес әзірленді және жайылымдарды қоспағанда, ауыл шаруашылығы мақсатындағы жерлерді ұтымды пайдалану тәртібін айқындайды.";</w:t>
      </w:r>
    </w:p>
    <w:bookmarkEnd w:id="3"/>
    <w:bookmarkStart w:name="z6" w:id="4"/>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 </w:t>
      </w:r>
    </w:p>
    <w:bookmarkStart w:name="z8" w:id="5"/>
    <w:p>
      <w:pPr>
        <w:spacing w:after="0"/>
        <w:ind w:left="0"/>
        <w:jc w:val="both"/>
      </w:pPr>
      <w:r>
        <w:rPr>
          <w:rFonts w:ascii="Times New Roman"/>
          <w:b w:val="false"/>
          <w:i w:val="false"/>
          <w:color w:val="000000"/>
          <w:sz w:val="28"/>
        </w:rPr>
        <w:t>
      "4. Ауыл шаруашылығы мақсатындағы жердің ұтымды пайдаланылуын айқындау үшін ауыл шаруашылығы тауарын өндірушілерде келесі құжаттар болуы қажет:</w:t>
      </w:r>
    </w:p>
    <w:bookmarkEnd w:id="5"/>
    <w:bookmarkStart w:name="z9" w:id="6"/>
    <w:p>
      <w:pPr>
        <w:spacing w:after="0"/>
        <w:ind w:left="0"/>
        <w:jc w:val="both"/>
      </w:pPr>
      <w:r>
        <w:rPr>
          <w:rFonts w:ascii="Times New Roman"/>
          <w:b w:val="false"/>
          <w:i w:val="false"/>
          <w:color w:val="000000"/>
          <w:sz w:val="28"/>
        </w:rPr>
        <w:t xml:space="preserve">
      1) Қазақстан Республикасы Ұлттық экономика министрлігінің Статистика комитеті төрағасының 2014 жылғы 4 желтоқсандағы № 67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10134 болып тіркелген) индексі 4-аш, кезеңділігі жылдық, "Себілген егістіктің қорытындысы туралы есеп" жалпымемлекеттік статистикалық байқаудың статистикалық нысаны бойынша статистикалық деректер, индексі 29-аш, кезеңділігі жылдық, "Ауылшаруашылық дақылдардың түсімін жинау туралы" жалпымемлекеттік статистикалық байқаудың статистикалық нысаны бойынша статистикалық деректер (жерді өсімдік шаруашылығы үшін пайдаланғанда);</w:t>
      </w:r>
    </w:p>
    <w:bookmarkEnd w:id="6"/>
    <w:bookmarkStart w:name="z10" w:id="7"/>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ауыспалы егістік жоспары (жерді өсімдік шаруашылығы үшін пайдаланғанда); </w:t>
      </w:r>
    </w:p>
    <w:bookmarkEnd w:id="7"/>
    <w:bookmarkStart w:name="z11" w:id="8"/>
    <w:p>
      <w:pPr>
        <w:spacing w:after="0"/>
        <w:ind w:left="0"/>
        <w:jc w:val="both"/>
      </w:pPr>
      <w:r>
        <w:rPr>
          <w:rFonts w:ascii="Times New Roman"/>
          <w:b w:val="false"/>
          <w:i w:val="false"/>
          <w:color w:val="000000"/>
          <w:sz w:val="28"/>
        </w:rPr>
        <w:t>
      3) ішкі шаруашылық жерге орналастыру жобалары;</w:t>
      </w:r>
    </w:p>
    <w:bookmarkEnd w:id="8"/>
    <w:bookmarkStart w:name="z12" w:id="9"/>
    <w:p>
      <w:pPr>
        <w:spacing w:after="0"/>
        <w:ind w:left="0"/>
        <w:jc w:val="both"/>
      </w:pPr>
      <w:r>
        <w:rPr>
          <w:rFonts w:ascii="Times New Roman"/>
          <w:b w:val="false"/>
          <w:i w:val="false"/>
          <w:color w:val="000000"/>
          <w:sz w:val="28"/>
        </w:rPr>
        <w:t>
      4) ауыл шаруашылығы мақсатындағы жер учаскелерінің паспорты.";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17-тармақтар</w:t>
      </w:r>
      <w:r>
        <w:rPr>
          <w:rFonts w:ascii="Times New Roman"/>
          <w:b w:val="false"/>
          <w:i w:val="false"/>
          <w:color w:val="000000"/>
          <w:sz w:val="28"/>
        </w:rPr>
        <w:t xml:space="preserve"> алып тасталсын.</w:t>
      </w:r>
    </w:p>
    <w:bookmarkStart w:name="z14" w:id="10"/>
    <w:p>
      <w:pPr>
        <w:spacing w:after="0"/>
        <w:ind w:left="0"/>
        <w:jc w:val="both"/>
      </w:pPr>
      <w:r>
        <w:rPr>
          <w:rFonts w:ascii="Times New Roman"/>
          <w:b w:val="false"/>
          <w:i w:val="false"/>
          <w:color w:val="000000"/>
          <w:sz w:val="28"/>
        </w:rPr>
        <w:t>
      2. Қазақстан Республикасы Ауыл шаруашылығы министрлігінің Мал шаруашылығы департаменті заңнамада белгіленген тәртіппен:</w:t>
      </w:r>
    </w:p>
    <w:bookmarkEnd w:id="10"/>
    <w:bookmarkStart w:name="z15" w:id="1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1"/>
    <w:bookmarkStart w:name="z16" w:id="12"/>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12"/>
    <w:bookmarkStart w:name="z17" w:id="13"/>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13"/>
    <w:bookmarkStart w:name="z18" w:id="14"/>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 қамтамасыз етсін.</w:t>
      </w:r>
    </w:p>
    <w:bookmarkEnd w:id="14"/>
    <w:bookmarkStart w:name="z19" w:id="1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5"/>
    <w:bookmarkStart w:name="z20" w:id="16"/>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 орынбасары –</w:t>
            </w:r>
            <w:r>
              <w:br/>
            </w:r>
            <w:r>
              <w:rPr>
                <w:rFonts w:ascii="Times New Roman"/>
                <w:b w:val="false"/>
                <w:i/>
                <w:color w:val="000000"/>
                <w:sz w:val="20"/>
              </w:rPr>
              <w:t>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____________Т. Сүлейменов</w:t>
      </w:r>
    </w:p>
    <w:p>
      <w:pPr>
        <w:spacing w:after="0"/>
        <w:ind w:left="0"/>
        <w:jc w:val="both"/>
      </w:pPr>
      <w:r>
        <w:rPr>
          <w:rFonts w:ascii="Times New Roman"/>
          <w:b w:val="false"/>
          <w:i w:val="false"/>
          <w:color w:val="000000"/>
          <w:sz w:val="28"/>
        </w:rPr>
        <w:t>
      2017 жылғы 28 қараша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