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d588" w14:textId="dded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23 желтоқсандағы № 49 "2017-2019 жылдарға арналған Мәртөк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2017 жылғы 27 қазандағы № 95 шешімі. Ақтөбе облысының Әділет департаментінде 2017 жылғы 27 қазанда № 5685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2016 жылғы 23 желтоқсандағы № 49 "2017-2019 жылдарға арналған Мәртөк ауданының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5210, 2017 жылғы 18 қаңтарда Қазақстан Республикасы нормативтік құқықтық актілерінің электрондық түрдегі эталондық бақылау банкіде жарияланған) келесідей өзгерістер енгізілсін: </w:t>
      </w:r>
    </w:p>
    <w:bookmarkEnd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мен қосымшаларында "Мәртөк ауданының бюджетін", "Мәртөк ауданының бюджеті" сөздері "Мәртөк аудандық бюджетін", "Мәртөк аудандық бюджеті"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"4 385 428,7" сандары "4 385 059,7"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"42 220" сандары "42 589,5" сандарымен ауыстырылсын,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"64 667" сандары "65 036,5"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w:t>
      </w:r>
    </w:p>
    <w:p>
      <w:pPr>
        <w:spacing w:after="0"/>
        <w:ind w:left="0"/>
        <w:jc w:val="both"/>
      </w:pPr>
      <w:r>
        <w:rPr>
          <w:rFonts w:ascii="Times New Roman"/>
          <w:b w:val="false"/>
          <w:i w:val="false"/>
          <w:color w:val="000000"/>
          <w:sz w:val="28"/>
        </w:rPr>
        <w:t>
      "аудан бюджетіне" сөздері "аудандық бюджетке" сөздерімен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"аудан бюджетіне" сөздері "аудандық бюджетке" сөздерімен ауыстырылсын.</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Урясов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қазандағы № 95 Мәртөк аудандық мәслихаттың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 49 Мәртөк аудандық мәслихаттың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4 293 410,5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3 678 410,5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3 678 410,5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3 678 410,5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20"/>
        <w:gridCol w:w="1096"/>
        <w:gridCol w:w="1096"/>
        <w:gridCol w:w="5810"/>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4 385 059,7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316 149,4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268 165,9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15 266,9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79 262,0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2 860 409,3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2 368 375,3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2 315 350,0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2 188 489,0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мекемелерінде білім беру жүйесін ақпараттандыру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400 543,0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27 028,1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7"/>
        <w:gridCol w:w="1744"/>
        <w:gridCol w:w="1744"/>
        <w:gridCol w:w="2358"/>
        <w:gridCol w:w="43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1717"/>
        <w:gridCol w:w="5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қазандағы № 95 Мәртөк аудандық мәслихаттың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 49 Мәртөк аудандық мәслихаттың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2017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686"/>
        <w:gridCol w:w="2254"/>
        <w:gridCol w:w="2407"/>
        <w:gridCol w:w="2407"/>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168168,0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4"/>
        <w:gridCol w:w="1612"/>
        <w:gridCol w:w="3673"/>
        <w:gridCol w:w="2191"/>
        <w:gridCol w:w="1800"/>
      </w:tblGrid>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18511,0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74930,5</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267096,5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