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5dfe" w14:textId="0aa5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2015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2017 жылғы 20 қыркүйектегі № 198 шешімі. Қарағанды облысының Әділет департаментінде 2017 жылғы 5 қазанда № 4364 болып тіркелді. Күші жойылды - Қарағанды облысы Сәтбаев қалалық мәслихатының 2021 жылғы 3 ақпандағы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03.02.2021 № 20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2016 жылғы 30 маусымдағы № 355 "Әлеуметтік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3324 болып тіркелген, 2015 жылғы 17 шілдедегі "Шарайна" № 28 (2166) газетінде және 2015 жылғы 22 шілдеде "Әділет" ақпараттық-құқықтық жүйесінде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Сәтбаев қаласы мен Жезқазған кентінің мұқтаж азаматтарының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Отбасының белсенділігін арттырудың әлеуметтік келісімшарты Қазақстан Республикасы Еңбек және халықты әлеуметтік қорғау министрінің міндетін атқарушының 2017 жылғы 17 наурыздағы "Өрлеу" жобасына қатысуға арналған құжаттар нысандарын бекіту туралы" № 37 бұйрығымен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нысандарға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жасалады (Нормативтік құқықтық актілерді мемлекеттік тіркеу тізілімінде № 15016 болып тіркелген).".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