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645f" w14:textId="cb86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Дәрілік заттарды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2018 жылғы 29 наурыздағы ХIV сессиясының № 289 шешімі. Қарағанды облысының Әділет департаментінде 2018 жылғы 4 сәуірде № 4678 болып тіркелді. Күші жойылды - Қарағанды облыстық мәслихатының 2020 жылғы 2 шілдедегі № 553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облыстық мәслихатының 02.07.2020 № 553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облыстық мәслихаты,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Амбулаториялық емдеу кезінде дәрілік зат тегін босатылатын азаматтардың жеке санаттарына қосымша берілсін: келесі диагнозбен азаматтарға дәрілік зат (рецепт бойынша): "Онкология" - дәрілік зат "Кризотиниб", "Идиопатиялық өкпелік фиброз" - дәрілік зат "Пирфенидон".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облыстық мәслихаттың әлеуметтік-мәдени даму және халықты әлеуметтік қорғау жөніндегі тұрақты комиссиясына жүктелсін (С.М. Әдекенов).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Шешім ресми жарияланған күннен бастап күшіне енеді.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Өтешов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