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25dc" w14:textId="efe2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Есенгелді ауылдық округі Пахотное ауылының аумағында орналасқан "Амантай"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2018 жылғы 18 шілдедегі № 28/01 қаулысы. Қарағанды облысының Әділет департаментінде 2018 жылғы 18 шілдеде № 4878 болып тіркелді. Күші жойылды - Қарағанды облысы Абай ауданының әкімдігінің 2019 жылғы 15 шілдедегі № 27/01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ауданының әкімдігінің 15.07.2019 № 27/01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бас мемлекеттік ветеринариялық-санитариялық инспекторының 2018 жылғы 21 маусымдағы № 07-1-1-24/85 ұсынысының негізінде Абай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малы арасында бруцеллез ауруының шығуына байланысты Есенгелді ауылдық округі Пахотное ауылының аумағында орналасқан "Амантай" шаруа қожалығына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іс-шаралары Қазақстан Республикасының қолданыстағы заңңамасына сәйкес өткізілсін.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Мағзин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