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5622" w14:textId="4185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Аманкелді ауылдық округінің 2019–2021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26 желтоқсандағы № 264 шешімі. Қызылорда облысының Әділет департаментінде 2018 жылғы 28 желтоқсанда № 6608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205071, 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6018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199008, 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206691, 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- 1620,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1620,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1620, 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19.11.2019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Аманкелді ауылдық округінің бюджетіне берілетін субвенциялар көлемі 2019 жылға 107041 мың теңге болып белгіленсін.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2019 жылғы 1 қаңтардан бастап қолданысқа енгiзiледi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32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№264 шешіміне 1-қосымша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2019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19.11.2019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206691, 5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112571, 9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112571, 9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71841, 3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№264 шешіміне 2-қосымша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2020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№264 шешіміне 3-қосымша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2021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