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eed5" w14:textId="437e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2016 жылғы 23 маусымдағы № 187 "Ауыл шаруашылығы тауарын өндірушілерге су беру қызметтерінің құнын субсидиялау" мемлекеттiк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20 желтоқсандағы № 317 қаулысы. Маңғыстау облысы Әділет департаментінде 2018 жылғы 20 желтоқсанда № 3747 болып тіркелді. Күші жойылды-Маңғыстау облысы әкімдігінің 2020 жылғы 10 наурыздағы № 40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 Премьер-Министрінің орынбасары–Қазақстан Республикасы Ауыл шаруашылығы министрінің 2018 жылғы 24 мамырдағы </w:t>
      </w:r>
      <w:r>
        <w:rPr>
          <w:rFonts w:ascii="Times New Roman"/>
          <w:b w:val="false"/>
          <w:i w:val="false"/>
          <w:color w:val="000000"/>
          <w:sz w:val="28"/>
        </w:rPr>
        <w:t>№ 209</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енгізу туралы" бұйрығына (нормативтік құқықтық актілерді мемлекеттік тіркеу Тізілімінде № 17145 болып тіркелген)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2016 жылғы 23 маусымдағы </w:t>
      </w:r>
      <w:r>
        <w:rPr>
          <w:rFonts w:ascii="Times New Roman"/>
          <w:b w:val="false"/>
          <w:i w:val="false"/>
          <w:color w:val="000000"/>
          <w:sz w:val="28"/>
        </w:rPr>
        <w:t>№ 187</w:t>
      </w: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регламентін бекіту туралы" қаулысына (нормативтік құқықтық актілерді мемлекеттік тіркеу Тізілімінде № 3096 болып тіркелген, 2016 жылы 2 тамызда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көрсетілген қаулымен бекітілген "Ауыл шаруашылығы тауарын өндірушілерге су беру қызметтерінің құнын субсидиялау" мемлекеттік көрсетілетін қызмет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қызметті (бұдан әрі – мемлекеттік көрсетілетін қызмет) "Маңғыстау облысының ауыл шаруашылығы басқармасы" мемлекеттік мекемесімен (бұдан әрі – көрсетілетін қызметті беруші) көрсетіледі.</w:t>
      </w:r>
    </w:p>
    <w:bookmarkEnd w:id="3"/>
    <w:bookmarkStart w:name="z5" w:id="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Маңғыстау облысы бойынша филиалы" (бұдан әрі – Мемлекеттік корпорация) арқылы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7" w:id="5"/>
    <w:p>
      <w:pPr>
        <w:spacing w:after="0"/>
        <w:ind w:left="0"/>
        <w:jc w:val="both"/>
      </w:pPr>
      <w:r>
        <w:rPr>
          <w:rFonts w:ascii="Times New Roman"/>
          <w:b w:val="false"/>
          <w:i w:val="false"/>
          <w:color w:val="000000"/>
          <w:sz w:val="28"/>
        </w:rPr>
        <w:t>
      "3) көрсетілетін қызметті беруші жауапты орындаушысының құжаттарды қабылдауы және жиынтық тізілімін қалыптастыруы - 1 (бір) жұмыс күні;";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9" w:id="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қарастырғаннан кейін, жиынтық тізілімді қалыптастырады және көрсетілетін қызметті берушінің басшысына бекітуге жолдайды – 1 (бір) жұмыс күні;";</w:t>
      </w:r>
    </w:p>
    <w:bookmarkEnd w:id="6"/>
    <w:bookmarkStart w:name="z10" w:id="7"/>
    <w:p>
      <w:pPr>
        <w:spacing w:after="0"/>
        <w:ind w:left="0"/>
        <w:jc w:val="both"/>
      </w:pP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 - 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Р.К. Сәкеевке жүктелсін.</w:t>
      </w:r>
    </w:p>
    <w:bookmarkEnd w:id="9"/>
    <w:bookmarkStart w:name="z13"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өндірушілергесу беру қызметтерінің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құнын субсидиялау"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қосымша </w:t>
            </w:r>
          </w:p>
        </w:tc>
      </w:tr>
    </w:tbl>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