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3cef" w14:textId="f693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бойынша жайылымдарды геоботаникалық зерттеп-қарау негізінде жайылым айналымдарының схемасын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2018 жылғы 18 қаңтардағы № 13 қаулысы. Маңғыстау облысы Әділет департаментінде 2018 жылғы 30 қаңтарда № 3527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Заңына  сәйкес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Түпқараған ауданы бойынша жайылымдарды геоботаникалық зерттеп - қарау негізінде жайылым айналымдарының схемасы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1-тармаққа орыс тілінде өзгеріс енгізілді, мемлекеттік тіліндегі мәтіні өзгермейді-Маңғыстау облысы Түпқараған ауданы әкімдігінің 07.04.2021 № 89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"Түпқараған аудандық ауыл шаруашылығы және ветеринария бөлімі" мемлекеттік мекемесі (басшысы А.Жумагазиев) осы қаулының әділет органдарында мемлекеттік тіркелуін,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Түпқараған ауданы әкімінің орынбасары Т. Алтынгаливке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3-тармаққа орыс тілінде өзгеріс енгізілді, мемлекеттік тіліндегі мәтіні өзгермейді-Маңғыстау облысы Түпқараған ауданы әкімдігінің 07.04.2021 № 89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2018 жылғы 18 қаңтардағы</w:t>
            </w:r>
            <w:r>
              <w:br/>
            </w:r>
            <w:r>
              <w:rPr>
                <w:rFonts w:ascii="Times New Roman"/>
                <w:b w:val="false"/>
                <w:i w:val="false"/>
                <w:color w:val="000000"/>
                <w:sz w:val="20"/>
              </w:rPr>
              <w:t>№13 қаулысына қосымша</w:t>
            </w:r>
            <w:r>
              <w:br/>
            </w:r>
          </w:p>
        </w:tc>
      </w:tr>
    </w:tbl>
    <w:p>
      <w:pPr>
        <w:spacing w:after="0"/>
        <w:ind w:left="0"/>
        <w:jc w:val="left"/>
      </w:pPr>
      <w:r>
        <w:rPr>
          <w:rFonts w:ascii="Times New Roman"/>
          <w:b/>
          <w:i w:val="false"/>
          <w:color w:val="000000"/>
        </w:rPr>
        <w:t xml:space="preserve"> Түпқараған ауданы бойынша жайылымдарды геоботаникалық зерттеп-қарау  негізінде жайылым айналымдарының схемасы</w:t>
      </w:r>
    </w:p>
    <w:p>
      <w:pPr>
        <w:spacing w:after="0"/>
        <w:ind w:left="0"/>
        <w:jc w:val="left"/>
      </w:pPr>
      <w:r>
        <w:br/>
      </w:r>
    </w:p>
    <w:p>
      <w:pPr>
        <w:spacing w:after="0"/>
        <w:ind w:left="0"/>
        <w:jc w:val="both"/>
      </w:pPr>
      <w:r>
        <w:drawing>
          <wp:inline distT="0" distB="0" distL="0" distR="0">
            <wp:extent cx="76454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