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a686" w14:textId="feaa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Качир ауданы Береговое ауылдық округі әкімінің міндетін атқарушының 2017 жылғы 14 тамыздағы "Шектеу іс-шараларын белгілеу туралы" № 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Береговое ауылдық округі әкімінің 2018 жылғы 26 қазандағы № 13 шешімі. Павлодар облысының Әділет департаментінде 2018 жылғы 30 қазанда № 6092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Качир ауданының бас мемлекеттік ветеринариялық-санитариялық инспекторының 2018 жылғы 19 наурыздағы № 2-19/88 ұсынысы негізінде, Береговое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ауыру фактісі бойынша жүргізілген ветеринарлық-санитарлық іс-шараларына байланысты Тереңкөл ауданы Береговое ауылдық округі Береговое ауылының келесі көшелерінде шектеу іс-шаралары тоқтатылсын: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"Тәуелсіздік" көшесі № 16 үйден № 36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 көшесі № 12 үйден № 43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"Лермонтов" көшесі № 1 үйден № 34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"Гагарин" көшесі № 3 үйден № 32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"Целинная" көшесі № 1 үйден № 43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"Абай" көшесі № 63 үйден № 112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Май" көшесі № 7 үйден № 36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"Катаев" көшесі № 4 үйден № 21 үйге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"Победа" көшесі № 48 үйден № 76 үйге дейін.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Качир ауданы Береговое ауылдық округі әкімінің міндетін атқарушының 2017 жылғы 14 тамыздағы "Шектеу іс-шараларын белгілеу туралы" № 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5622 тіркелген, 2017 жылғы 18 қыркүйекте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Береговое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Құланбаев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"Качир ауданының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Анапиянов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"26"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Тереңкөл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"26"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Качиры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қоғамдық денсаулық 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 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Тоғаева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"26"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