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7aa89" w14:textId="d87aa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Шемонаиха ауданының Михайловка ауылындағы "Рулиха" жауапкершілігі шектеулі серіктестігі мал шаруашылығы кешені жер учаскелерінің тұстамасындағы Рулевка өзенінің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2018 жылғы 4 желтоқсандағы № 349 қаулысы. Шығыс Қазақстан облысының Әділет департаментінде 2018 жылғы 11 желтоқсанда № 5703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Шемонаиха ауданының Михайловка ауылындағы "Рулиха" жауапкершілігі шектеулі серіктестігі мал шаруашылығы кешені жер учаскелерінің тұстамасындағы Рулевка өзенінің су қорғау аймағы мен су қорғау белдеуі;</w:t>
      </w:r>
    </w:p>
    <w:bookmarkEnd w:id="2"/>
    <w:bookmarkStart w:name="z4" w:id="3"/>
    <w:p>
      <w:pPr>
        <w:spacing w:after="0"/>
        <w:ind w:left="0"/>
        <w:jc w:val="both"/>
      </w:pPr>
      <w:r>
        <w:rPr>
          <w:rFonts w:ascii="Times New Roman"/>
          <w:b w:val="false"/>
          <w:i w:val="false"/>
          <w:color w:val="000000"/>
          <w:sz w:val="28"/>
        </w:rPr>
        <w:t>
      2) Қазақстан Республикасының қолданыстағы заңнамасына сәйкес Шемонаиха ауданының Михайловка ауылындағы "Рулиха" жауапкершілігі шектеулі серіктестігі мал шаруашылығы кешені жер учаскелерінің тұстамасындағы Рулевка өзенінің су қорғау аймағы аумағында шаруашылыққа пайдаланудың арнайы режимі және су қорғау белдеуі аумағында шектеулі шаруашылық қызметі режимі белгіленсін.</w:t>
      </w:r>
    </w:p>
    <w:bookmarkEnd w:id="3"/>
    <w:bookmarkStart w:name="z5" w:id="4"/>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Шемонаиха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4"/>
    <w:bookmarkStart w:name="z6" w:id="5"/>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5"/>
    <w:bookmarkStart w:name="z7" w:id="6"/>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6"/>
    <w:bookmarkStart w:name="z8" w:id="7"/>
    <w:p>
      <w:pPr>
        <w:spacing w:after="0"/>
        <w:ind w:left="0"/>
        <w:jc w:val="both"/>
      </w:pPr>
      <w:r>
        <w:rPr>
          <w:rFonts w:ascii="Times New Roman"/>
          <w:b w:val="false"/>
          <w:i w:val="false"/>
          <w:color w:val="000000"/>
          <w:sz w:val="28"/>
        </w:rPr>
        <w:t xml:space="preserve">
      2) осы әкімдік қаулысы мемлекеттік тіркелген күннен бастап күнтізбелік он күн ішінде оның қазақ және орыс тілдеріндегі қағаз және электрондық түрдегі көшірмесінің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 </w:t>
      </w:r>
    </w:p>
    <w:bookmarkEnd w:id="7"/>
    <w:bookmarkStart w:name="z9" w:id="8"/>
    <w:p>
      <w:pPr>
        <w:spacing w:after="0"/>
        <w:ind w:left="0"/>
        <w:jc w:val="both"/>
      </w:pPr>
      <w:r>
        <w:rPr>
          <w:rFonts w:ascii="Times New Roman"/>
          <w:b w:val="false"/>
          <w:i w:val="false"/>
          <w:color w:val="000000"/>
          <w:sz w:val="28"/>
        </w:rPr>
        <w:t xml:space="preserve">
      3)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8"/>
    <w:bookmarkStart w:name="z10" w:id="9"/>
    <w:p>
      <w:pPr>
        <w:spacing w:after="0"/>
        <w:ind w:left="0"/>
        <w:jc w:val="both"/>
      </w:pPr>
      <w:r>
        <w:rPr>
          <w:rFonts w:ascii="Times New Roman"/>
          <w:b w:val="false"/>
          <w:i w:val="false"/>
          <w:color w:val="000000"/>
          <w:sz w:val="28"/>
        </w:rPr>
        <w:t>
      4) осы қаулының ресми жарияланғаннан кейін Шығыс Қазақстан облысы әкімінің интернет-ресурсында орналастырылуын қамтамасыз етсін.</w:t>
      </w:r>
    </w:p>
    <w:bookmarkEnd w:id="9"/>
    <w:bookmarkStart w:name="z11" w:id="10"/>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0"/>
    <w:bookmarkStart w:name="z12" w:id="11"/>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815"/>
        <w:gridCol w:w="4185"/>
      </w:tblGrid>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облысының</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Әкімі</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 шаруашылығы министрлігі</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Су ресурстары комитетінің</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Су ресурстарын пайдалануды реттеу</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және қорғау жөніндегі Ертіс бассейндік</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инспекциясының басшысы</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Баймағамбетов</w:t>
            </w:r>
            <w:r>
              <w:rPr>
                <w:rFonts w:ascii="Times New Roman"/>
                <w:b w:val="false"/>
                <w:i w:val="false"/>
                <w:color w:val="000000"/>
                <w:sz w:val="20"/>
              </w:rPr>
              <w:t>
</w:t>
            </w:r>
          </w:p>
        </w:tc>
      </w:tr>
    </w:tbl>
    <w:bookmarkStart w:name="z13" w:id="12"/>
    <w:p>
      <w:pPr>
        <w:spacing w:after="0"/>
        <w:ind w:left="0"/>
        <w:jc w:val="both"/>
      </w:pPr>
      <w:r>
        <w:rPr>
          <w:rFonts w:ascii="Times New Roman"/>
          <w:b w:val="false"/>
          <w:i w:val="false"/>
          <w:color w:val="000000"/>
          <w:sz w:val="28"/>
        </w:rPr>
        <w:t>
      2018 жылғы "30" қараша</w:t>
      </w:r>
    </w:p>
    <w:bookmarkEnd w:id="12"/>
    <w:tbl>
      <w:tblPr>
        <w:tblW w:w="0" w:type="auto"/>
        <w:tblCellSpacing w:w="0" w:type="auto"/>
        <w:tblBorders>
          <w:top w:val="none"/>
          <w:left w:val="none"/>
          <w:bottom w:val="none"/>
          <w:right w:val="none"/>
          <w:insideH w:val="none"/>
          <w:insideV w:val="none"/>
        </w:tblBorders>
      </w:tblPr>
      <w:tblGrid>
        <w:gridCol w:w="7815"/>
        <w:gridCol w:w="4185"/>
      </w:tblGrid>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Денсаулық сақтау министрлігі</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Қоғамдық денсаулық сақтау комитетінің</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облысы</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Қоғамдық денсаулық сақтау</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департаментінің басшысы</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Сүлейменов</w:t>
            </w:r>
            <w:r>
              <w:rPr>
                <w:rFonts w:ascii="Times New Roman"/>
                <w:b w:val="false"/>
                <w:i w:val="false"/>
                <w:color w:val="000000"/>
                <w:sz w:val="20"/>
              </w:rPr>
              <w:t>
</w:t>
            </w:r>
          </w:p>
        </w:tc>
      </w:tr>
    </w:tbl>
    <w:bookmarkStart w:name="z14" w:id="13"/>
    <w:p>
      <w:pPr>
        <w:spacing w:after="0"/>
        <w:ind w:left="0"/>
        <w:jc w:val="both"/>
      </w:pPr>
      <w:r>
        <w:rPr>
          <w:rFonts w:ascii="Times New Roman"/>
          <w:b w:val="false"/>
          <w:i w:val="false"/>
          <w:color w:val="000000"/>
          <w:sz w:val="28"/>
        </w:rPr>
        <w:t>
      2018 жылғы "30" қараша</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2018 жылғы </w:t>
            </w:r>
            <w:r>
              <w:br/>
            </w:r>
            <w:r>
              <w:rPr>
                <w:rFonts w:ascii="Times New Roman"/>
                <w:b w:val="false"/>
                <w:i w:val="false"/>
                <w:color w:val="000000"/>
                <w:sz w:val="20"/>
              </w:rPr>
              <w:t xml:space="preserve">"04" желтоқсандағы </w:t>
            </w:r>
            <w:r>
              <w:br/>
            </w:r>
            <w:r>
              <w:rPr>
                <w:rFonts w:ascii="Times New Roman"/>
                <w:b w:val="false"/>
                <w:i w:val="false"/>
                <w:color w:val="000000"/>
                <w:sz w:val="20"/>
              </w:rPr>
              <w:t>№ 349 қаулысына қосымша</w:t>
            </w:r>
          </w:p>
        </w:tc>
      </w:tr>
    </w:tbl>
    <w:bookmarkStart w:name="z16" w:id="14"/>
    <w:p>
      <w:pPr>
        <w:spacing w:after="0"/>
        <w:ind w:left="0"/>
        <w:jc w:val="left"/>
      </w:pPr>
      <w:r>
        <w:rPr>
          <w:rFonts w:ascii="Times New Roman"/>
          <w:b/>
          <w:i w:val="false"/>
          <w:color w:val="000000"/>
        </w:rPr>
        <w:t xml:space="preserve"> Шығыс Қазақстан облысы Шемонаиха ауданының Михайловка ауылындағы "Рулиха" жауапкершілігі шектеулі серіктестігі мал шаруашылығы кешені жер учаскелерінің тұстамасындағы Рулевка өзенінің су қорғау аймағы мен су қорғау белдеуі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8"/>
        <w:gridCol w:w="1719"/>
        <w:gridCol w:w="1396"/>
        <w:gridCol w:w="2583"/>
        <w:gridCol w:w="1719"/>
        <w:gridCol w:w="1396"/>
        <w:gridCol w:w="909"/>
      </w:tblGrid>
      <w:tr>
        <w:trPr>
          <w:trHeight w:val="30" w:hRule="atLeast"/>
        </w:trPr>
        <w:tc>
          <w:tcPr>
            <w:tcW w:w="2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"Рулиха" жауапкершілігі шектеулі серіктестігі мал шаруашылығы кешені жер учаскелерінің тұстамасындағы Рулевка өзені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47-107,5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0,485</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bookmarkStart w:name="z17" w:id="15"/>
    <w:p>
      <w:pPr>
        <w:spacing w:after="0"/>
        <w:ind w:left="0"/>
        <w:jc w:val="both"/>
      </w:pPr>
      <w:r>
        <w:rPr>
          <w:rFonts w:ascii="Times New Roman"/>
          <w:b w:val="false"/>
          <w:i w:val="false"/>
          <w:color w:val="000000"/>
          <w:sz w:val="28"/>
        </w:rPr>
        <w:t>
      Ескертпе:</w:t>
      </w:r>
    </w:p>
    <w:bookmarkEnd w:id="15"/>
    <w:bookmarkStart w:name="z18" w:id="16"/>
    <w:p>
      <w:pPr>
        <w:spacing w:after="0"/>
        <w:ind w:left="0"/>
        <w:jc w:val="both"/>
      </w:pPr>
      <w:r>
        <w:rPr>
          <w:rFonts w:ascii="Times New Roman"/>
          <w:b w:val="false"/>
          <w:i w:val="false"/>
          <w:color w:val="000000"/>
          <w:sz w:val="28"/>
        </w:rPr>
        <w:t>
      Су қорғау аймағы мен су қорғау белдеуінің шекаралары мен ені бекітілген жобалық құжаттаманың картографиялық материалында көрсетілген.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