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2440" w14:textId="0902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Тіркелген салық мөлшерлемелері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30 наурыздағы № 20-6-VI шешімі. Шығыс Қазақстан облысының Әділет департаментінде 2018 жылғы 16 сәуірде № 5614 болып тіркелді. Күші жойылды - Шығыс Қазақстан облысы Бородулиха аудандық мәслихатының 2020 жылғы 31 наурыздағы № 47-10-VI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31.03.2020 </w:t>
      </w:r>
      <w:r>
        <w:rPr>
          <w:rFonts w:ascii="Times New Roman"/>
          <w:b w:val="false"/>
          <w:i w:val="false"/>
          <w:color w:val="ff0000"/>
          <w:sz w:val="28"/>
        </w:rPr>
        <w:t>№ 47-10-VI</w:t>
      </w:r>
      <w:r>
        <w:rPr>
          <w:rFonts w:ascii="Times New Roman"/>
          <w:b w:val="false"/>
          <w:i w:val="false"/>
          <w:color w:val="ff0000"/>
          <w:sz w:val="28"/>
        </w:rPr>
        <w:t xml:space="preserve"> шешімімен ( 01.01.2020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w:t>
      </w:r>
      <w:r>
        <w:rPr>
          <w:rFonts w:ascii="Times New Roman"/>
          <w:b w:val="false"/>
          <w:i w:val="false"/>
          <w:color w:val="000000"/>
          <w:sz w:val="28"/>
        </w:rPr>
        <w:t>546-бабына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тармағының 15) тармақшасына сәйкес, Бородулиха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Бородулиха ауданының аумағында қызметін жүзеге асыратын барлық салық төлеушілерге, салық салу объектісінің бірлігіне бірыңғай айлық мөлшерлемелері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"Белгіленген салық ставкалары туралы" Бородулиха аудандық мәслихатының 2009 жылғы 9 ақпандағы № 16-5-IV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5-8-79 нөмірімен тіркелген, "Пульс района" аудандық газетінде 2009 жылғы 20 ақпанда жарияланған);</w:t>
      </w:r>
    </w:p>
    <w:bookmarkEnd w:id="3"/>
    <w:bookmarkStart w:name="z5" w:id="4"/>
    <w:p>
      <w:pPr>
        <w:spacing w:after="0"/>
        <w:ind w:left="0"/>
        <w:jc w:val="both"/>
      </w:pPr>
      <w:r>
        <w:rPr>
          <w:rFonts w:ascii="Times New Roman"/>
          <w:b w:val="false"/>
          <w:i w:val="false"/>
          <w:color w:val="000000"/>
          <w:sz w:val="28"/>
        </w:rPr>
        <w:t xml:space="preserve">
      2) "Бородулиха аудандық мәслихатының кейбір шешімдеріне өзгерістер енгізу туралы" Бородулиха аудандық мәслихатының 2016 жылғы 7 маусымдағы № 3-3-VI шешімінің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(Нормативтік құқықтық актілерді тіркеу тізілімінде 4587 нөмірімен тіркелген, Қазақстан Республикасы нормативтік құқықтық актілерінің электрондық түрдегі Эталондық бақылау банкінде 2016 жылғы 15 шілдеде, "Пульс района", "Аудан тынысы" аудандық газеттерінде 2016 жылғы 22 шілдеде жарияланған).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30 наурыздағы </w:t>
            </w:r>
            <w:r>
              <w:br/>
            </w:r>
            <w:r>
              <w:rPr>
                <w:rFonts w:ascii="Times New Roman"/>
                <w:b w:val="false"/>
                <w:i w:val="false"/>
                <w:color w:val="000000"/>
                <w:sz w:val="20"/>
              </w:rPr>
              <w:t>№ 20-6-VI шешіміне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5422"/>
        <w:gridCol w:w="4470"/>
      </w:tblGrid>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 мөлшерлемелері (айлық есептік көрсеткіш-термен)</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ойыншы мен ойын өткiзуге арналған ұтыссыз ойын автоматы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Бiреуден көп ойыншының қатысуымен ойын өткiзуге арналған ұтыссыз ойын автоматы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өткiзу үшiн пайдаланылатын дербес компьютер</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айырбастау пункті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