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ac2f" w14:textId="81ca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2018 жылғы 29 мамырдағы № 18-3 шешімі. Батыс Қазақстан облысының Әділет департаментінде 2018 жылғы 31 мамырда № 5216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(Қазақстан Республикасының Әділет министрлігінде 2017 жылы 8 қыркүйекте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Қаратөбе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Қаратөбе аудандық мәслихаты аппаратының басшысы (Ж.Жангазиев)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халық саны екі мың адамнан көп ауылдық округтер үшін алғашқы ресми жарияланған күнінен бастап және халық саны екі мың адам және одан аз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Ғ.Мырзағали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29 мамырдағы № 18-3 </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 Қаратөбе ауданының ауылдық округтерінің жергілікті қоғамдастық жиналысының регламенті</w:t>
      </w:r>
    </w:p>
    <w:bookmarkEnd w:id="4"/>
    <w:p>
      <w:pPr>
        <w:spacing w:after="0"/>
        <w:ind w:left="0"/>
        <w:jc w:val="both"/>
      </w:pPr>
      <w:r>
        <w:rPr>
          <w:rFonts w:ascii="Times New Roman"/>
          <w:b w:val="false"/>
          <w:i w:val="false"/>
          <w:color w:val="ff0000"/>
          <w:sz w:val="28"/>
        </w:rPr>
        <w:t xml:space="preserve">
      Ескерту. Қосымша жаңа редакцияда – Батыс Қазақстан облысы Қаратөбе аудандық мәслихатының 07.12.2021 </w:t>
      </w:r>
      <w:r>
        <w:rPr>
          <w:rFonts w:ascii="Times New Roman"/>
          <w:b w:val="false"/>
          <w:i w:val="false"/>
          <w:color w:val="ff0000"/>
          <w:sz w:val="28"/>
        </w:rPr>
        <w:t>№ 10-11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Батыс Қазақстан облысы Қаратөбе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6"/>
    <w:bookmarkStart w:name="z13"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6"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7"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8"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9" w:id="13"/>
    <w:p>
      <w:pPr>
        <w:spacing w:after="0"/>
        <w:ind w:left="0"/>
        <w:jc w:val="both"/>
      </w:pPr>
      <w:r>
        <w:rPr>
          <w:rFonts w:ascii="Times New Roman"/>
          <w:b w:val="false"/>
          <w:i w:val="false"/>
          <w:color w:val="000000"/>
          <w:sz w:val="28"/>
        </w:rPr>
        <w:t>
      3. Жиналыс регламентін Қаратөбе аудандық мәслихаты бекітеді (бұдан әрі – аудандық мәслихат).</w:t>
      </w:r>
    </w:p>
    <w:bookmarkEnd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Start w:name="z20"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1"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22"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3" w:id="17"/>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7"/>
    <w:bookmarkStart w:name="z24"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8"/>
    <w:bookmarkStart w:name="z25" w:id="19"/>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9"/>
    <w:bookmarkStart w:name="z26" w:id="20"/>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0"/>
    <w:bookmarkStart w:name="z27" w:id="2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1"/>
    <w:bookmarkStart w:name="z28" w:id="22"/>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2"/>
    <w:bookmarkStart w:name="z29" w:id="23"/>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3"/>
    <w:bookmarkStart w:name="z30" w:id="24"/>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4"/>
    <w:bookmarkStart w:name="z31" w:id="25"/>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5"/>
    <w:bookmarkStart w:name="z32"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33" w:id="27"/>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7"/>
    <w:bookmarkStart w:name="z34"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8"/>
    <w:bookmarkStart w:name="z35"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6" w:id="3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37"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1"/>
    <w:bookmarkStart w:name="z38" w:id="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39"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40" w:id="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4"/>
    <w:bookmarkStart w:name="z41"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2" w:id="3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6"/>
    <w:bookmarkStart w:name="z43"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4"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5"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6"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47" w:id="4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1"/>
    <w:bookmarkStart w:name="z48"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2"/>
    <w:bookmarkStart w:name="z49"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0"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1"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2"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3"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4" w:id="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8"/>
    <w:bookmarkStart w:name="z55" w:id="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
    <w:bookmarkStart w:name="z56"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57" w:id="51"/>
    <w:p>
      <w:pPr>
        <w:spacing w:after="0"/>
        <w:ind w:left="0"/>
        <w:jc w:val="both"/>
      </w:pPr>
      <w:r>
        <w:rPr>
          <w:rFonts w:ascii="Times New Roman"/>
          <w:b w:val="false"/>
          <w:i w:val="false"/>
          <w:color w:val="000000"/>
          <w:sz w:val="28"/>
        </w:rPr>
        <w:t>
      1) жиналыстың өткізілетін күні мен орны;</w:t>
      </w:r>
    </w:p>
    <w:bookmarkEnd w:id="51"/>
    <w:bookmarkStart w:name="z58"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59" w:id="5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3"/>
    <w:bookmarkStart w:name="z60" w:id="5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4"/>
    <w:bookmarkStart w:name="z61" w:id="5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5"/>
    <w:bookmarkStart w:name="z62"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56"/>
    <w:bookmarkStart w:name="z63" w:id="5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57"/>
    <w:bookmarkStart w:name="z64" w:id="5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58"/>
    <w:bookmarkStart w:name="z65" w:id="5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9"/>
    <w:bookmarkStart w:name="z66" w:id="6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0"/>
    <w:bookmarkStart w:name="z67" w:id="6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1"/>
    <w:bookmarkStart w:name="z68" w:id="6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69"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bookmarkStart w:name="z70"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1" w:id="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5"/>
    <w:bookmarkStart w:name="z72"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