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6958" w14:textId="edf69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"Минералды шикізатты кеден аумағынан тыс жерде қайта өңдеудің кедендік рәсімімен орналастыруға қорытынды (рұқсат құжатын)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2019 жылғы 15 қаңтардағы № 12 бұйрығы. Қазақстан Республикасының Әділет министрлігінде 2019 жылғы 16 қаңтарда № 18197 болып тіркелді. Күші жойылды - Қазақстан Республикасы Индустрия және инфрақұрылымдық даму министрінің 2020 жылғы 8 қыркүйектегі № 457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08.09.2020 </w:t>
      </w:r>
      <w:r>
        <w:rPr>
          <w:rFonts w:ascii="Times New Roman"/>
          <w:b w:val="false"/>
          <w:i w:val="false"/>
          <w:color w:val="ff0000"/>
          <w:sz w:val="28"/>
        </w:rPr>
        <w:t>№ 457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 тармақшасына сәйкес 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"Минералды шикізатты кеден аумағынан тыс жерде қайта өңдеудің кедендік рәсімімен орналастыруға қорытынды (рұқсат құжатын)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Индустриялық даму және өнеркәсіптік қауіпсіздік комитеті заңнамада белгіленген тәртіпте:</w:t>
      </w:r>
    </w:p>
    <w:bookmarkEnd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p>
      <w:pPr>
        <w:spacing w:after="0"/>
        <w:ind w:left="0"/>
        <w:jc w:val="both"/>
      </w:pPr>
      <w:r>
        <w:rPr>
          <w:rFonts w:ascii="Times New Roman"/>
          <w:b w:val="false"/>
          <w:i w:val="false"/>
          <w:color w:val="000000"/>
          <w:sz w:val="28"/>
        </w:rPr>
        <w:t>
      3) осы бұйрықты Қазақстан Республикасы Индустрия және инфрақұрымдылық даму министрлігінің интернет-ресурсында орналастыруды қамтамасыз етсін.</w:t>
      </w:r>
    </w:p>
    <w:bookmarkStart w:name="z4"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3"/>
    <w:bookmarkStart w:name="z5"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2019 жылғы 15 қаңтардағы</w:t>
            </w:r>
            <w:r>
              <w:br/>
            </w:r>
            <w:r>
              <w:rPr>
                <w:rFonts w:ascii="Times New Roman"/>
                <w:b w:val="false"/>
                <w:i w:val="false"/>
                <w:color w:val="000000"/>
                <w:sz w:val="20"/>
              </w:rPr>
              <w:t>№ 12 бұйрығымен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"Минералды шикізатты кеден аумағынан тыс жерде қайта өңдеудің кедендік рәсімімен орналастыруға қорытынды (рұқсат құжатын) беру" мемлекеттік көрсетілетін қызмет регламенті</w:t>
      </w:r>
    </w:p>
    <w:bookmarkEnd w:id="5"/>
    <w:bookmarkStart w:name="z8" w:id="6"/>
    <w:p>
      <w:pPr>
        <w:spacing w:after="0"/>
        <w:ind w:left="0"/>
        <w:jc w:val="left"/>
      </w:pPr>
      <w:r>
        <w:rPr>
          <w:rFonts w:ascii="Times New Roman"/>
          <w:b/>
          <w:i w:val="false"/>
          <w:color w:val="000000"/>
        </w:rPr>
        <w:t xml:space="preserve"> 1-тарау. Жалпы ережелер</w:t>
      </w:r>
    </w:p>
    <w:bookmarkEnd w:id="6"/>
    <w:bookmarkStart w:name="z9" w:id="7"/>
    <w:p>
      <w:pPr>
        <w:spacing w:after="0"/>
        <w:ind w:left="0"/>
        <w:jc w:val="both"/>
      </w:pPr>
      <w:r>
        <w:rPr>
          <w:rFonts w:ascii="Times New Roman"/>
          <w:b w:val="false"/>
          <w:i w:val="false"/>
          <w:color w:val="000000"/>
          <w:sz w:val="28"/>
        </w:rPr>
        <w:t>
      1. "Минералды шикізатты кеден аумағынан тыс жерде қайта өңдеудің кедендік рәсімімен орналастыруға қорытынды (рұқсат құжатын) беру" мемлекеттік көрсетілетін қызметті (бұдан әрі – мемлекеттік көрсетілетін қызмет) Қазақстан Республикасы Индустрия және инфрақұрылымдық даму министрлігінің Индустриялық даму және өнеркәсіптік қауіпсіздік комитеті (бұдан әрі – көрсетілетін қызметті беруші) көрсетеді.</w:t>
      </w:r>
    </w:p>
    <w:bookmarkEnd w:id="7"/>
    <w:p>
      <w:pPr>
        <w:spacing w:after="0"/>
        <w:ind w:left="0"/>
        <w:jc w:val="both"/>
      </w:pPr>
      <w:r>
        <w:rPr>
          <w:rFonts w:ascii="Times New Roman"/>
          <w:b w:val="false"/>
          <w:i w:val="false"/>
          <w:color w:val="000000"/>
          <w:sz w:val="28"/>
        </w:rPr>
        <w:t xml:space="preserve">
      Мемлекеттік көрсетілетін қызмет Қазақстан Республикасы Инвестициялар және даму министрінің 2018 жылғы 11 қаңтардағы № 14 бұйрығымен (Нормативтік құқықтық актілерді мемлекеттік тіркеу тізілімінде № 16332 болып тіркелген) бекітілген "Минералды шикізатты кеден аумағынан тыс жерде қайта өңдеудің кедендік рәсімімен орналастыруға қорытынды (рұқсат құжатын) беру" мемлекеттік көрсетілетін қызмет </w:t>
      </w:r>
      <w:r>
        <w:rPr>
          <w:rFonts w:ascii="Times New Roman"/>
          <w:b w:val="false"/>
          <w:i w:val="false"/>
          <w:color w:val="000000"/>
          <w:sz w:val="28"/>
        </w:rPr>
        <w:t>стандартының</w:t>
      </w:r>
      <w:r>
        <w:rPr>
          <w:rFonts w:ascii="Times New Roman"/>
          <w:b w:val="false"/>
          <w:i w:val="false"/>
          <w:color w:val="000000"/>
          <w:sz w:val="28"/>
        </w:rPr>
        <w:t xml:space="preserve"> (бұдан әрі - Стандарт) негізінде көрсетіледі.</w:t>
      </w:r>
    </w:p>
    <w:p>
      <w:pPr>
        <w:spacing w:after="0"/>
        <w:ind w:left="0"/>
        <w:jc w:val="both"/>
      </w:pPr>
      <w:r>
        <w:rPr>
          <w:rFonts w:ascii="Times New Roman"/>
          <w:b w:val="false"/>
          <w:i w:val="false"/>
          <w:color w:val="000000"/>
          <w:sz w:val="28"/>
        </w:rPr>
        <w:t>
      Өтініші қабылдау және мемлекеттік қызметті көрсету нәтижесін беру көрсетілетін қызметті берушінің кеңсесі арқылы жүзеге асырылады.</w:t>
      </w:r>
    </w:p>
    <w:bookmarkStart w:name="z10" w:id="8"/>
    <w:p>
      <w:pPr>
        <w:spacing w:after="0"/>
        <w:ind w:left="0"/>
        <w:jc w:val="both"/>
      </w:pPr>
      <w:r>
        <w:rPr>
          <w:rFonts w:ascii="Times New Roman"/>
          <w:b w:val="false"/>
          <w:i w:val="false"/>
          <w:color w:val="000000"/>
          <w:sz w:val="28"/>
        </w:rPr>
        <w:t>
      2. Мемлекеттік қызметті көрсету нысаны: қағаз түрінде.</w:t>
      </w:r>
    </w:p>
    <w:bookmarkEnd w:id="8"/>
    <w:bookmarkStart w:name="z11" w:id="9"/>
    <w:p>
      <w:pPr>
        <w:spacing w:after="0"/>
        <w:ind w:left="0"/>
        <w:jc w:val="both"/>
      </w:pPr>
      <w:r>
        <w:rPr>
          <w:rFonts w:ascii="Times New Roman"/>
          <w:b w:val="false"/>
          <w:i w:val="false"/>
          <w:color w:val="000000"/>
          <w:sz w:val="28"/>
        </w:rPr>
        <w:t>
      3. Мемлекеттік қызметті көрсету нәтижесі:</w:t>
      </w:r>
    </w:p>
    <w:bookmarkEnd w:id="9"/>
    <w:p>
      <w:pPr>
        <w:spacing w:after="0"/>
        <w:ind w:left="0"/>
        <w:jc w:val="both"/>
      </w:pPr>
      <w:r>
        <w:rPr>
          <w:rFonts w:ascii="Times New Roman"/>
          <w:b w:val="false"/>
          <w:i w:val="false"/>
          <w:color w:val="000000"/>
          <w:sz w:val="28"/>
        </w:rPr>
        <w:t xml:space="preserve">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минералды шикізатты кеден аумағынан тыс жерде қайта өңдеудің кедендік рәсімімен орналастыруға қорытынды (рұқсат құжаты) (бұдан әрі – қорытынды (рұқсат құжаты) не Стандарттың </w:t>
      </w:r>
      <w:r>
        <w:rPr>
          <w:rFonts w:ascii="Times New Roman"/>
          <w:b w:val="false"/>
          <w:i w:val="false"/>
          <w:color w:val="000000"/>
          <w:sz w:val="28"/>
        </w:rPr>
        <w:t>10-тармағымен</w:t>
      </w:r>
      <w:r>
        <w:rPr>
          <w:rFonts w:ascii="Times New Roman"/>
          <w:b w:val="false"/>
          <w:i w:val="false"/>
          <w:color w:val="000000"/>
          <w:sz w:val="28"/>
        </w:rPr>
        <w:t xml:space="preserve"> белгіленген негіздер бойынша мемлекеттік қызметті көрсетуден бас тарту туралы дәлелді жауап.</w:t>
      </w:r>
    </w:p>
    <w:bookmarkStart w:name="z12" w:id="10"/>
    <w:p>
      <w:pPr>
        <w:spacing w:after="0"/>
        <w:ind w:left="0"/>
        <w:jc w:val="left"/>
      </w:pPr>
      <w:r>
        <w:rPr>
          <w:rFonts w:ascii="Times New Roman"/>
          <w:b/>
          <w:i w:val="false"/>
          <w:color w:val="000000"/>
        </w:rPr>
        <w:t xml:space="preserve"> 2-тарау. Мемлекеттік қызметті көрсету процесінде көрсетілетін қызметті берушінің құрылымдық бөлімшелерінің (жұмыскерлерінің) іс-қимылы тәртібін сипаттау</w:t>
      </w:r>
    </w:p>
    <w:bookmarkEnd w:id="10"/>
    <w:bookmarkStart w:name="z13" w:id="11"/>
    <w:p>
      <w:pPr>
        <w:spacing w:after="0"/>
        <w:ind w:left="0"/>
        <w:jc w:val="both"/>
      </w:pPr>
      <w:r>
        <w:rPr>
          <w:rFonts w:ascii="Times New Roman"/>
          <w:b w:val="false"/>
          <w:i w:val="false"/>
          <w:color w:val="000000"/>
          <w:sz w:val="28"/>
        </w:rPr>
        <w:t xml:space="preserve">
      4. Мемлекеттік қызметті көрсету бойынша ресімдерді (іс-қимылды) бастау үшін негіз көрсетілетін қызметті алушыда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 қоса берілген құжаттары (бұдан әрі - құжат) бар өтінішінің болуы болып табылады.</w:t>
      </w:r>
    </w:p>
    <w:bookmarkEnd w:id="11"/>
    <w:bookmarkStart w:name="z14" w:id="12"/>
    <w:p>
      <w:pPr>
        <w:spacing w:after="0"/>
        <w:ind w:left="0"/>
        <w:jc w:val="both"/>
      </w:pPr>
      <w:r>
        <w:rPr>
          <w:rFonts w:ascii="Times New Roman"/>
          <w:b w:val="false"/>
          <w:i w:val="false"/>
          <w:color w:val="000000"/>
          <w:sz w:val="28"/>
        </w:rPr>
        <w:t>
      5. Мемлекеттік қызметті көрсету процесінің құрамына кіретін ресімдер (іс-қимылдар):</w:t>
      </w:r>
    </w:p>
    <w:bookmarkEnd w:id="12"/>
    <w:p>
      <w:pPr>
        <w:spacing w:after="0"/>
        <w:ind w:left="0"/>
        <w:jc w:val="both"/>
      </w:pPr>
      <w:r>
        <w:rPr>
          <w:rFonts w:ascii="Times New Roman"/>
          <w:b w:val="false"/>
          <w:i w:val="false"/>
          <w:color w:val="000000"/>
          <w:sz w:val="28"/>
        </w:rPr>
        <w:t>
      1) өтінішті көрсетілетін қызметті берушінің кеңесінде тіркеу;</w:t>
      </w:r>
    </w:p>
    <w:p>
      <w:pPr>
        <w:spacing w:after="0"/>
        <w:ind w:left="0"/>
        <w:jc w:val="both"/>
      </w:pPr>
      <w:r>
        <w:rPr>
          <w:rFonts w:ascii="Times New Roman"/>
          <w:b w:val="false"/>
          <w:i w:val="false"/>
          <w:color w:val="000000"/>
          <w:sz w:val="28"/>
        </w:rPr>
        <w:t>
      2) көрсетілетін қызметті беруші басшысының өтінішті жауапты орындаушыға (құрылымдық бөлімшенің орынбасары және басшысы арқылы) орындауға беруі;</w:t>
      </w:r>
    </w:p>
    <w:p>
      <w:pPr>
        <w:spacing w:after="0"/>
        <w:ind w:left="0"/>
        <w:jc w:val="both"/>
      </w:pPr>
      <w:r>
        <w:rPr>
          <w:rFonts w:ascii="Times New Roman"/>
          <w:b w:val="false"/>
          <w:i w:val="false"/>
          <w:color w:val="000000"/>
          <w:sz w:val="28"/>
        </w:rPr>
        <w:t>
      3) көрсетілетін қызметті берушінің жауапты орындаушысының өтінішті қарауы және мемлекеттік қызметті көрсету нәтижесін ресімдеуі;</w:t>
      </w:r>
    </w:p>
    <w:p>
      <w:pPr>
        <w:spacing w:after="0"/>
        <w:ind w:left="0"/>
        <w:jc w:val="both"/>
      </w:pPr>
      <w:r>
        <w:rPr>
          <w:rFonts w:ascii="Times New Roman"/>
          <w:b w:val="false"/>
          <w:i w:val="false"/>
          <w:color w:val="000000"/>
          <w:sz w:val="28"/>
        </w:rPr>
        <w:t>
      4) мемлекеттік қызметті көрсету нәтижесіне көрсетілетін қызметті беруші басшысының қол қоюы;</w:t>
      </w:r>
    </w:p>
    <w:p>
      <w:pPr>
        <w:spacing w:after="0"/>
        <w:ind w:left="0"/>
        <w:jc w:val="both"/>
      </w:pPr>
      <w:r>
        <w:rPr>
          <w:rFonts w:ascii="Times New Roman"/>
          <w:b w:val="false"/>
          <w:i w:val="false"/>
          <w:color w:val="000000"/>
          <w:sz w:val="28"/>
        </w:rPr>
        <w:t>
      5) мемлекеттік қызметті көрсету нәтижесін көрсетілетін қызметті алушыға жіберу.</w:t>
      </w:r>
    </w:p>
    <w:bookmarkStart w:name="z15" w:id="13"/>
    <w:p>
      <w:pPr>
        <w:spacing w:after="0"/>
        <w:ind w:left="0"/>
        <w:jc w:val="both"/>
      </w:pPr>
      <w:r>
        <w:rPr>
          <w:rFonts w:ascii="Times New Roman"/>
          <w:b w:val="false"/>
          <w:i w:val="false"/>
          <w:color w:val="000000"/>
          <w:sz w:val="28"/>
        </w:rPr>
        <w:t>
      6. Көрсетілетін қызметті берушінің құрылымдық бөлімшелері (жұмыскерлері) арасындағы рәсімдердің (іс-қимылдардың) реттілігіні сипаттау:</w:t>
      </w:r>
    </w:p>
    <w:bookmarkEnd w:id="13"/>
    <w:p>
      <w:pPr>
        <w:spacing w:after="0"/>
        <w:ind w:left="0"/>
        <w:jc w:val="both"/>
      </w:pPr>
      <w:r>
        <w:rPr>
          <w:rFonts w:ascii="Times New Roman"/>
          <w:b w:val="false"/>
          <w:i w:val="false"/>
          <w:color w:val="000000"/>
          <w:sz w:val="28"/>
        </w:rPr>
        <w:t>
      1) көрсетілетін қызметті беруші кеңсесінің қызметкері құжаттар түскен күннен бастап алынған құжаттарды тіркеуді жүргізеді және 20 (жиырма) минут ішінде басшының қарауына береді;</w:t>
      </w:r>
    </w:p>
    <w:p>
      <w:pPr>
        <w:spacing w:after="0"/>
        <w:ind w:left="0"/>
        <w:jc w:val="both"/>
      </w:pPr>
      <w:r>
        <w:rPr>
          <w:rFonts w:ascii="Times New Roman"/>
          <w:b w:val="false"/>
          <w:i w:val="false"/>
          <w:color w:val="000000"/>
          <w:sz w:val="28"/>
        </w:rPr>
        <w:t>
      2) көрсетілетін қызметті берушінің басшысы өтініш пен құжаттарды көрсетілетін қызметті берушінің жауапты орындаушысына (құрылымдық бөлімшенің орынбасары және басшысы арқылы) оған құжаттар түскен сәттен бастап 3 (үш) сағат ішінде орындауға береді;</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көрсетілетін қызметті алушының өтініші мен мемлекеттік қызмет көрсету үшін қажетті құжаттарын қарайды, сосын көрсетілетін қызметті берушінің басшысына қол қоюға қорытындыны (рұқсат құжаты) не Стандарттың </w:t>
      </w:r>
      <w:r>
        <w:rPr>
          <w:rFonts w:ascii="Times New Roman"/>
          <w:b w:val="false"/>
          <w:i w:val="false"/>
          <w:color w:val="000000"/>
          <w:sz w:val="28"/>
        </w:rPr>
        <w:t>10-тармағында</w:t>
      </w:r>
      <w:r>
        <w:rPr>
          <w:rFonts w:ascii="Times New Roman"/>
          <w:b w:val="false"/>
          <w:i w:val="false"/>
          <w:color w:val="000000"/>
          <w:sz w:val="28"/>
        </w:rPr>
        <w:t xml:space="preserve"> белгіленген негіздер бойынша мемлекеттік қызметті көрсетуден бас тарту туралы дәлелді жауапты күнтізбелік 14 (он төрт) күн ішінде береді;</w:t>
      </w:r>
    </w:p>
    <w:p>
      <w:pPr>
        <w:spacing w:after="0"/>
        <w:ind w:left="0"/>
        <w:jc w:val="both"/>
      </w:pPr>
      <w:r>
        <w:rPr>
          <w:rFonts w:ascii="Times New Roman"/>
          <w:b w:val="false"/>
          <w:i w:val="false"/>
          <w:color w:val="000000"/>
          <w:sz w:val="28"/>
        </w:rPr>
        <w:t>
      4) көрсетілетін қызметті берушінің басшысы 4 (төрт) сағат ішінде қорытындыға (рұқсат құжатына) не мемлекеттік қызметті көрсетуден бас тарту туралы дәлелді жауапқа қол қояды және көрсетілетін қызметті берушінің жауапты орындаушысына жібереді;</w:t>
      </w:r>
    </w:p>
    <w:p>
      <w:pPr>
        <w:spacing w:after="0"/>
        <w:ind w:left="0"/>
        <w:jc w:val="both"/>
      </w:pPr>
      <w:r>
        <w:rPr>
          <w:rFonts w:ascii="Times New Roman"/>
          <w:b w:val="false"/>
          <w:i w:val="false"/>
          <w:color w:val="000000"/>
          <w:sz w:val="28"/>
        </w:rPr>
        <w:t xml:space="preserve">
      5)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қызметті көрсету нәтижесі көрсетілетін қызметті берушінің жауапты орындаушысына түскен сәттен бастап 20 минут ішінде көрсетілетін қызметті алушыға беріледі.</w:t>
      </w:r>
    </w:p>
    <w:bookmarkStart w:name="z16" w:id="14"/>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(жұмыскерлерінің) өзара іс-қимылы тәртібін сипаттау</w:t>
      </w:r>
    </w:p>
    <w:bookmarkEnd w:id="14"/>
    <w:bookmarkStart w:name="z17" w:id="15"/>
    <w:p>
      <w:pPr>
        <w:spacing w:after="0"/>
        <w:ind w:left="0"/>
        <w:jc w:val="both"/>
      </w:pPr>
      <w:r>
        <w:rPr>
          <w:rFonts w:ascii="Times New Roman"/>
          <w:b w:val="false"/>
          <w:i w:val="false"/>
          <w:color w:val="000000"/>
          <w:sz w:val="28"/>
        </w:rPr>
        <w:t>
      7. Мемлекеттік қызметті көрсету процесіне көрсетілетін қызметті берушінің мынадай құрылымдық бөлімшелері қатысады:</w:t>
      </w:r>
    </w:p>
    <w:bookmarkEnd w:id="15"/>
    <w:p>
      <w:pPr>
        <w:spacing w:after="0"/>
        <w:ind w:left="0"/>
        <w:jc w:val="both"/>
      </w:pPr>
      <w:r>
        <w:rPr>
          <w:rFonts w:ascii="Times New Roman"/>
          <w:b w:val="false"/>
          <w:i w:val="false"/>
          <w:color w:val="000000"/>
          <w:sz w:val="28"/>
        </w:rPr>
        <w:t>
      1) көрсетілетін қызметті беруші кеңсесінің маманы;</w:t>
      </w:r>
    </w:p>
    <w:p>
      <w:pPr>
        <w:spacing w:after="0"/>
        <w:ind w:left="0"/>
        <w:jc w:val="both"/>
      </w:pPr>
      <w:r>
        <w:rPr>
          <w:rFonts w:ascii="Times New Roman"/>
          <w:b w:val="false"/>
          <w:i w:val="false"/>
          <w:color w:val="000000"/>
          <w:sz w:val="28"/>
        </w:rPr>
        <w:t>
      2) көрсетілетін қызметті берушінің басшысы (құрылымдық бөлімше басшысы және басшының орынбасары);</w:t>
      </w:r>
    </w:p>
    <w:p>
      <w:pPr>
        <w:spacing w:after="0"/>
        <w:ind w:left="0"/>
        <w:jc w:val="both"/>
      </w:pPr>
      <w:r>
        <w:rPr>
          <w:rFonts w:ascii="Times New Roman"/>
          <w:b w:val="false"/>
          <w:i w:val="false"/>
          <w:color w:val="000000"/>
          <w:sz w:val="28"/>
        </w:rPr>
        <w:t>
      3) көрсетілетін қызметті берушінің жауапты орындаушысы.</w:t>
      </w:r>
    </w:p>
    <w:bookmarkStart w:name="z18" w:id="16"/>
    <w:p>
      <w:pPr>
        <w:spacing w:after="0"/>
        <w:ind w:left="0"/>
        <w:jc w:val="both"/>
      </w:pPr>
      <w:r>
        <w:rPr>
          <w:rFonts w:ascii="Times New Roman"/>
          <w:b w:val="false"/>
          <w:i w:val="false"/>
          <w:color w:val="000000"/>
          <w:sz w:val="28"/>
        </w:rPr>
        <w:t xml:space="preserve">
      8. Құрылымдық бөлімшелер (жұмыскерлер) арасындағы ресімдердің (іс-қимылдардың) реттілігін сипаттау "Минералды шикізатты кеден аумағынан тыс жерде қайта өңдеудің кедендік рәсімімен орналастыруға қорытынды (рұқсат құжатын) беру" мемлекеттік көрсетілетін қызмет регламенттің "Мемлекеттік қызметті көрсету бизнес-процестерінің анықтамалығы" </w:t>
      </w:r>
      <w:r>
        <w:rPr>
          <w:rFonts w:ascii="Times New Roman"/>
          <w:b w:val="false"/>
          <w:i w:val="false"/>
          <w:color w:val="000000"/>
          <w:sz w:val="28"/>
        </w:rPr>
        <w:t>қосымшасында</w:t>
      </w:r>
      <w:r>
        <w:rPr>
          <w:rFonts w:ascii="Times New Roman"/>
          <w:b w:val="false"/>
          <w:i w:val="false"/>
          <w:color w:val="000000"/>
          <w:sz w:val="28"/>
        </w:rPr>
        <w:t xml:space="preserve"> әр ресімнің (іс-қимылдың) ұзақтығын көрсете отырып келтірілген.</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"Минералды шикізатты кеден</w:t>
            </w:r>
            <w:r>
              <w:br/>
            </w:r>
            <w:r>
              <w:rPr>
                <w:rFonts w:ascii="Times New Roman"/>
                <w:b w:val="false"/>
                <w:i w:val="false"/>
                <w:color w:val="000000"/>
                <w:sz w:val="20"/>
              </w:rPr>
              <w:t>аумағынан тыс жерде қайта</w:t>
            </w:r>
            <w:r>
              <w:br/>
            </w:r>
            <w:r>
              <w:rPr>
                <w:rFonts w:ascii="Times New Roman"/>
                <w:b w:val="false"/>
                <w:i w:val="false"/>
                <w:color w:val="000000"/>
                <w:sz w:val="20"/>
              </w:rPr>
              <w:t>өңдеудің кедендік рәсімімен</w:t>
            </w:r>
            <w:r>
              <w:br/>
            </w:r>
            <w:r>
              <w:rPr>
                <w:rFonts w:ascii="Times New Roman"/>
                <w:b w:val="false"/>
                <w:i w:val="false"/>
                <w:color w:val="000000"/>
                <w:sz w:val="20"/>
              </w:rPr>
              <w:t>орналастыруға қорытынды</w:t>
            </w:r>
            <w:r>
              <w:br/>
            </w:r>
            <w:r>
              <w:rPr>
                <w:rFonts w:ascii="Times New Roman"/>
                <w:b w:val="false"/>
                <w:i w:val="false"/>
                <w:color w:val="000000"/>
                <w:sz w:val="20"/>
              </w:rPr>
              <w:t>(рұқсат құжатын)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20" w:id="17"/>
    <w:p>
      <w:pPr>
        <w:spacing w:after="0"/>
        <w:ind w:left="0"/>
        <w:jc w:val="left"/>
      </w:pPr>
      <w:r>
        <w:rPr>
          <w:rFonts w:ascii="Times New Roman"/>
          <w:b/>
          <w:i w:val="false"/>
          <w:color w:val="000000"/>
        </w:rPr>
        <w:t xml:space="preserve"> "Минералды шикізатты кеден аумағынан тыс жерде қайта өңдеудің кедендік рәсімімен орналастыруға қорытынды (рұқсат құжатын) беру" мемлекеттік қызметті көрсету бизнес-процестерінің анықтамалығы</w:t>
      </w:r>
    </w:p>
    <w:bookmarkEnd w:id="17"/>
    <w:p>
      <w:pPr>
        <w:spacing w:after="0"/>
        <w:ind w:left="0"/>
        <w:jc w:val="left"/>
      </w:pPr>
      <w:r>
        <w:br/>
      </w:r>
    </w:p>
    <w:p>
      <w:pPr>
        <w:spacing w:after="0"/>
        <w:ind w:left="0"/>
        <w:jc w:val="both"/>
      </w:pPr>
      <w:r>
        <w:drawing>
          <wp:inline distT="0" distB="0" distL="0" distR="0">
            <wp:extent cx="7810500" cy="763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63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