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cd9dd" w14:textId="89cd9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отырысының барысын түсіріп алуды қамтамасыз ететін аудио-, бейнежазба құралдарын техникалық қолдану, аудио-, бейнежазбаны сақтау және жою, аудио-, бейнежазбаға қол жеткізу қағидаларын бекіту туралы" Қазақстан Республикасы Жоғарғы Сотының жанындағы Соттардың қызметін қамтамасыз ету департаменті (Қазақстан Республикасы Жоғарғы Соты аппараты) басшысының 2015 жылғы 24 қарашадағы № 6001-15-7-6/486 бұйрығына өзгерістер енгізу туралы</w:t>
      </w:r>
    </w:p>
    <w:p>
      <w:pPr>
        <w:spacing w:after="0"/>
        <w:ind w:left="0"/>
        <w:jc w:val="both"/>
      </w:pPr>
      <w:r>
        <w:rPr>
          <w:rFonts w:ascii="Times New Roman"/>
          <w:b w:val="false"/>
          <w:i w:val="false"/>
          <w:color w:val="000000"/>
          <w:sz w:val="28"/>
        </w:rPr>
        <w:t>Қазақстан Республикасы Жоғарғы Сотының жанындағы Соттардың қызметін қамтамасыз ету департаменті (Қазақстан Республикасы Жоғарғы Соты аппаратының) басшысының м.а. 2019 жылғы 11 ақпандағы № 1 бұйрығы. Қазақстан Республикасының Әділет министрлігінде 2019 жылғы 14 ақпанда № 18306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Президентінің 2010 жылғы 3 қарашадағы № 1093 Жарлығымен бекітілген Қазақстан Республикасы Жоғарғы Сотының жанындағы Соттардың қызметін қамтамасыз ету департаменті (Қазақстан Республикасы Жоғарғы Соты аппараты) туралы ереженің </w:t>
      </w:r>
      <w:r>
        <w:rPr>
          <w:rFonts w:ascii="Times New Roman"/>
          <w:b w:val="false"/>
          <w:i w:val="false"/>
          <w:color w:val="000000"/>
          <w:sz w:val="28"/>
        </w:rPr>
        <w:t>6-тармағына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"Сот отырысының барысын түсіріп алуды қамтамасыз ететін аудио-, бейнежазба құралдарын техникалық қолдану, аудио-, бейнежазбаны сақтау және жою, аудио-, бейнежазбаға қол жеткізу қағидаларын бекіту туралы" Қазақстан Республикасы Жоғарғы Сотының жанындағы Соттардың қызметін қамтамасыз ету департаменті (Қазақстан Республикасы Жоғарғы Соты аппараты) басшысының 2015 жылғы 24 қарашадағы № 6001-15-7-6/486 (Нормативтік құқықтық актілердің мемлекеттік реестрінде № 12457 болып тіркелген, "Әділет" ақпараттық-құқықтық жүйесінде 2015 жылғы 25 желтоқсанда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"2015 жылғы 31 қазандағы Қазақстан Республикасын Азаматтық процестік кодексінің 282-бабының бесінші бөлігіне, 2014 жылғы 4 шілдедегі Қазақстан Республикасы Қылмыстық-процестік кодексінің 347-1-бабының бесінші бөлігіне, 2014 жылғы 5 шілдедегі Қазақстан Республикасы Әкімшілік құқық бұзушылық туралы кодексінің 829-13-бабының бесінші бөлігіне сәйкес, БҰЙЫРАМЫН:";</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Сот отырысының барысын түсіріп алуды қамтамасыз ететін аудио-, бейнежазба құралдарын техникалық қолдану, аудио-, бейнежазбаны сақтау және жою, аудио-, бейнежазбаға қол жеткізу </w:t>
      </w:r>
      <w:r>
        <w:rPr>
          <w:rFonts w:ascii="Times New Roman"/>
          <w:b w:val="false"/>
          <w:i w:val="false"/>
          <w:color w:val="000000"/>
          <w:sz w:val="28"/>
        </w:rPr>
        <w:t>қағидаларында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"12. Сот отырысының хатшысы сот отырысының аудио-, бейнежазбасын, аудио-, бейнежазба құралдарымен қамтамасыз етеді, оның барысында міндетті түрде сот процесіне әрбір қатысушының сөз сөйлеуін тіркейтін дыбыс белгісін, сондай-ақ қысқаша хаттамадан кейін тізімдемеде көрсетіле отырып, іс материалдарына қоса тіркелетін бір данада материалдық (электрондық) жеткізгіштегі көшірменің жазбасын қояды.".</w:t>
      </w:r>
    </w:p>
    <w:bookmarkEnd w:id="5"/>
    <w:bookmarkStart w:name="z8" w:id="6"/>
    <w:p>
      <w:pPr>
        <w:spacing w:after="0"/>
        <w:ind w:left="0"/>
        <w:jc w:val="both"/>
      </w:pPr>
      <w:r>
        <w:rPr>
          <w:rFonts w:ascii="Times New Roman"/>
          <w:b w:val="false"/>
          <w:i w:val="false"/>
          <w:color w:val="000000"/>
          <w:sz w:val="28"/>
        </w:rPr>
        <w:t>
      2.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Жергілікті соттардың және кеңселердің қызметін ұйымдастырушылық-құқықтық қамтамасыз ету бөлімі:</w:t>
      </w:r>
    </w:p>
    <w:bookmarkEnd w:id="6"/>
    <w:bookmarkStart w:name="z9"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10" w:id="8"/>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 ресми жариялау және Қазақтан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8"/>
    <w:bookmarkStart w:name="z11" w:id="9"/>
    <w:p>
      <w:pPr>
        <w:spacing w:after="0"/>
        <w:ind w:left="0"/>
        <w:jc w:val="both"/>
      </w:pPr>
      <w:r>
        <w:rPr>
          <w:rFonts w:ascii="Times New Roman"/>
          <w:b w:val="false"/>
          <w:i w:val="false"/>
          <w:color w:val="000000"/>
          <w:sz w:val="28"/>
        </w:rPr>
        <w:t>
      3) осы бұйрықты Қазақстан Республикасы Жоғарғы Сотының ресми интернет-ресурсында орналастыруды қамтамасыз етсін.</w:t>
      </w:r>
    </w:p>
    <w:bookmarkEnd w:id="9"/>
    <w:bookmarkStart w:name="z12" w:id="10"/>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Жоғарғы Сотының жанындағы</w:t>
            </w:r>
            <w:r>
              <w:br/>
            </w:r>
            <w:r>
              <w:rPr>
                <w:rFonts w:ascii="Times New Roman"/>
                <w:b w:val="false"/>
                <w:i/>
                <w:color w:val="000000"/>
                <w:sz w:val="20"/>
              </w:rPr>
              <w:t>Соттардың қызметін қамтамасыз</w:t>
            </w:r>
            <w:r>
              <w:br/>
            </w:r>
            <w:r>
              <w:rPr>
                <w:rFonts w:ascii="Times New Roman"/>
                <w:b w:val="false"/>
                <w:i/>
                <w:color w:val="000000"/>
                <w:sz w:val="20"/>
              </w:rPr>
              <w:t>ету департаменті</w:t>
            </w:r>
            <w:r>
              <w:br/>
            </w:r>
            <w:r>
              <w:rPr>
                <w:rFonts w:ascii="Times New Roman"/>
                <w:b w:val="false"/>
                <w:i/>
                <w:color w:val="000000"/>
                <w:sz w:val="20"/>
              </w:rPr>
              <w:t>(Қазақстан Республикасы</w:t>
            </w:r>
            <w:r>
              <w:br/>
            </w:r>
            <w:r>
              <w:rPr>
                <w:rFonts w:ascii="Times New Roman"/>
                <w:b w:val="false"/>
                <w:i/>
                <w:color w:val="000000"/>
                <w:sz w:val="20"/>
              </w:rPr>
              <w:t>Жоғарғы Соты аппараты)</w:t>
            </w:r>
            <w:r>
              <w:br/>
            </w:r>
            <w:r>
              <w:rPr>
                <w:rFonts w:ascii="Times New Roman"/>
                <w:b w:val="false"/>
                <w:i/>
                <w:color w:val="000000"/>
                <w:sz w:val="20"/>
              </w:rPr>
              <w:t xml:space="preserve">басшысының м.а.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Қ.Елібаев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