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4d00" w14:textId="ac94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2009 жылғы 6 қарашадағы № 257/39-IV "Астана қаласының құрметті азаматы" атағын беру Қағидасы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2019 жылғы 2 шілдедегі № 411/53-VI шешімі. Нұр-Сұлтан қаласының Әділет департаментінде 2019 жылғы 5 шілдеде № 1237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12-2)-тармақшасына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2019 жылғы 23 наурыздағы № 6 "Қазақстан Республикасының астанасы – Астана қаласын Қазақстан Республикасының астанасы – Нұр-Сұлтан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құрметті азаматы" атағын беру Қағидасы туралы" Астана қаласы мәслихатының 2009 жылғы 6 қарашадағы № 257/39-IV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606 нөмірімен тіркелген, 2009 жылғы 26 желтоқсанда "Астана ақшамы", "Вечерная Астана" газеттерінде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атауындағы "Астана" деген сөз "Нұр-Сұлтан" деген сөзбен ауыстырылсын;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"Астана" деген сөз "Нұр-Сұлтан" деген сөзбен ауыстырылсын;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қаласының құрметті азаматы" атағын беру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бүкіл мәтін бойынша "Астана" деген сөз "Нұр-Сұлтан" деген сөзбен ауыстырылсын.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Таукен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Нұр-Сұлтан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Нүрпейісов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