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162d" w14:textId="ba81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Шанханай ауылдық округінің Майтөбе ауылындағы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Шанханай ауылдық округі әкімінің 2019 жылғы 14 қарашадағы № 12 шешімі. Алматы облысы Әділет департаментінде 2019 жылы 18 қарашада № 5301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Шанханай ауылдық округінің Майтөбе ауылының халқының пікірін ескере отырып және Алматы облысының ономастикалық комиссиясының 2018 жылғы 26 қыркүйектегі қорытындысы негізінде: Шанханай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Шанханай ауылдық округінің Майтөбе ауылындағы "Гвардия" көшесі "Атамекен" көшесіне, "Интернатская" көшесі "Шапағат" көшесіне, "Заречная" көшесі "Қайнар" көшесіне, "Молодежная" көшесі "Болашақ" көшесіне, "Центральная" көшесі "Әл-Фараби" көшесіне, "Школьная" көшесі "Ыбырай Алтынсарин" көшесіне, "Пионерская" көшесі "Жас Ұлан" көшесіне қайта аталсын.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