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4e49" w14:textId="df34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2019 жылы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2019 жылғы 13 ақпандағы № 600 шешімі. Қарағанды облысының Әділет департаментінде 2019 жылғы 22 ақпанда № 5199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актілердің мемлекеттік тіркеу Тізілімінде № 9946 болып тіркелген)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аудандық мәслихат ШЕШІМ ЕТЕДІ:</w:t>
      </w:r>
    </w:p>
    <w:bookmarkEnd w:id="0"/>
    <w:bookmarkStart w:name="z5" w:id="1"/>
    <w:p>
      <w:pPr>
        <w:spacing w:after="0"/>
        <w:ind w:left="0"/>
        <w:jc w:val="both"/>
      </w:pPr>
      <w:r>
        <w:rPr>
          <w:rFonts w:ascii="Times New Roman"/>
          <w:b w:val="false"/>
          <w:i w:val="false"/>
          <w:color w:val="000000"/>
          <w:sz w:val="28"/>
        </w:rPr>
        <w:t>
      1. 2019 жылы Осакаров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 ұсынылсын: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Осакаров аудандық мәслихатының 09.10.2019 </w:t>
      </w:r>
      <w:r>
        <w:rPr>
          <w:rFonts w:ascii="Times New Roman"/>
          <w:b w:val="false"/>
          <w:i w:val="false"/>
          <w:color w:val="000000"/>
          <w:sz w:val="28"/>
        </w:rPr>
        <w:t xml:space="preserve">№ 743 </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шешімнің орындалуын бақылау ауданның бюджет және әлеуметтік – экономикалық дамуы бойынша тұрақты комиссиясына (Б.К. Сыздыкова) жүктелсін.</w:t>
      </w:r>
    </w:p>
    <w:bookmarkEnd w:id="4"/>
    <w:bookmarkStart w:name="z9" w:id="5"/>
    <w:p>
      <w:pPr>
        <w:spacing w:after="0"/>
        <w:ind w:left="0"/>
        <w:jc w:val="both"/>
      </w:pPr>
      <w:r>
        <w:rPr>
          <w:rFonts w:ascii="Times New Roman"/>
          <w:b w:val="false"/>
          <w:i w:val="false"/>
          <w:color w:val="000000"/>
          <w:sz w:val="28"/>
        </w:rPr>
        <w:t>
      3. Осы шешім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Травнева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