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77d17" w14:textId="bc77d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қалалық мәслихатының 2016 жылғы 21 қазандағы № 5/58 "Ақтау қаласында тұратын мұқтаж азаматтардың жекелеген санаттарының тізбесін айқындау және әлеуметтік көмек көрсету, оның мөлшерлерін белгілеу қағидаларын бекіту туралы"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мәслихатының 2019 жылғы 13 наурыздағы № 24/258 шешімі. Маңғыстау облысы Әділет департаментінде 2019 жылғы 26 наурызда № 3847 болып тіркелді. Күші жойылды-Маңғыстау облысы Ақтау қалалық мәслихатының 2021 жылғы 16 сәуірдегі № 2/18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Ақтау қалалық мәслихатының 16.04.2021 </w:t>
      </w:r>
      <w:r>
        <w:rPr>
          <w:rFonts w:ascii="Times New Roman"/>
          <w:b w:val="false"/>
          <w:i w:val="false"/>
          <w:color w:val="ff0000"/>
          <w:sz w:val="28"/>
        </w:rPr>
        <w:t>№2/18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Қазақстан Республикасының 1995 жылғы 28 сәуірдегі "</w:t>
      </w:r>
      <w:r>
        <w:rPr>
          <w:rFonts w:ascii="Times New Roman"/>
          <w:b w:val="false"/>
          <w:i w:val="false"/>
          <w:color w:val="000000"/>
          <w:sz w:val="28"/>
        </w:rPr>
        <w:t>Ұлы Отан соғысының қатысушылары мен мүгедектерiне және соларға теңестiрiлген адамдарға берiлетiн жеңiлдiктер мен оларды әлеуметтiк қорғау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және Қазақстан Республикасы Денсаулық сақтау және әлеуметтік даму министрінің 2015 жылғы 3 маусымдағы </w:t>
      </w:r>
      <w:r>
        <w:rPr>
          <w:rFonts w:ascii="Times New Roman"/>
          <w:b w:val="false"/>
          <w:i w:val="false"/>
          <w:color w:val="000000"/>
          <w:sz w:val="28"/>
        </w:rPr>
        <w:t>№445</w:t>
      </w:r>
      <w:r>
        <w:rPr>
          <w:rFonts w:ascii="Times New Roman"/>
          <w:b w:val="false"/>
          <w:i w:val="false"/>
          <w:color w:val="000000"/>
          <w:sz w:val="28"/>
        </w:rPr>
        <w:t xml:space="preserve"> "Арнаулы мемлекеттік жәрдемақы тағайындау және төлеу қағидаларын бекіту туралы" бұйрығына (нормативтік құқықтық актілерді мемлекеттік тіркеу Тізілімінде №11745 болып тіркелген) сәйкес, сонымен қатар Маңғыстау облысының әділет департаментінің 2019 жылғы 15 ақпандағы №10-15-296 ұсынысының негізінде Ақтау қалалық мәслихаты ШЕШІМ ҚАБЫЛДАДЫҚ: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Маңғыстау облысы Ақтау қалалық мәслихатының 13.05.2019 </w:t>
      </w:r>
      <w:r>
        <w:rPr>
          <w:rFonts w:ascii="Times New Roman"/>
          <w:b w:val="false"/>
          <w:i w:val="false"/>
          <w:color w:val="000000"/>
          <w:sz w:val="28"/>
        </w:rPr>
        <w:t>№ 26/274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"Ақтау қаласында тұратын мұқтаж азаматтардың жекелеген санаттарының тізбесін айқындау және әлеуметтік көмек көрсету, оның мөлшерлерін белгілеу қағидаларын бекіту туралы" Ақтау қалалық мәслихатының 2016 жылғы 21 қазандағы </w:t>
      </w:r>
      <w:r>
        <w:rPr>
          <w:rFonts w:ascii="Times New Roman"/>
          <w:b w:val="false"/>
          <w:i w:val="false"/>
          <w:color w:val="000000"/>
          <w:sz w:val="28"/>
        </w:rPr>
        <w:t>№5/58</w:t>
      </w:r>
      <w:r>
        <w:rPr>
          <w:rFonts w:ascii="Times New Roman"/>
          <w:b w:val="false"/>
          <w:i w:val="false"/>
          <w:color w:val="000000"/>
          <w:sz w:val="28"/>
        </w:rPr>
        <w:t xml:space="preserve"> шешіміне (нормативтік құқықтық актілерді мемлекеттік тіркеу Тізілімінде №3190 болып тіркелген, 2016 жылғы 6 желтоқсанда "Әділет" ақпараттық-құқықтық жүйесінде жарияланған) келесідей өзгеріс пен толықтыру енгізілсін:</w:t>
      </w:r>
    </w:p>
    <w:bookmarkEnd w:id="1"/>
    <w:bookmarkStart w:name="z2" w:id="2"/>
    <w:p>
      <w:pPr>
        <w:spacing w:after="0"/>
        <w:ind w:left="0"/>
        <w:jc w:val="both"/>
      </w:pPr>
      <w:r>
        <w:rPr>
          <w:rFonts w:ascii="Times New Roman"/>
          <w:b w:val="false"/>
          <w:i w:val="false"/>
          <w:color w:val="000000"/>
          <w:sz w:val="28"/>
        </w:rPr>
        <w:t xml:space="preserve">
      Әлеуметтік көмек көрсету, оның мөлшерлерін белгілеу және Ақтау қаласының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келесідей мазмұндағы 14-2 тармақпен толықтырылсын:</w:t>
      </w:r>
    </w:p>
    <w:bookmarkEnd w:id="3"/>
    <w:bookmarkStart w:name="z4" w:id="4"/>
    <w:p>
      <w:pPr>
        <w:spacing w:after="0"/>
        <w:ind w:left="0"/>
        <w:jc w:val="both"/>
      </w:pPr>
      <w:r>
        <w:rPr>
          <w:rFonts w:ascii="Times New Roman"/>
          <w:b w:val="false"/>
          <w:i w:val="false"/>
          <w:color w:val="000000"/>
          <w:sz w:val="28"/>
        </w:rPr>
        <w:t>
      "14-2. Әлеуметтік көмек мемлекеттік атаулы әлеуметтік көмек алатын,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жоғары және кәсіптік білім беру ұйымдарында күндізгі оқу нысаны бойынша білім алатын балалары бар көпбалалы отбасыларға азық-түлік өнімдерінің бағасының қымбаттауына байланысты уәкілетті органмен бекітілген тізім бойынша біржолғы 100 (жүз) мың теңге мөлшерінде көрсетіледі.";</w:t>
      </w:r>
    </w:p>
    <w:bookmarkEnd w:id="4"/>
    <w:bookmarkStart w:name="z5" w:id="5"/>
    <w:p>
      <w:pPr>
        <w:spacing w:after="0"/>
        <w:ind w:left="0"/>
        <w:jc w:val="both"/>
      </w:pPr>
      <w:r>
        <w:rPr>
          <w:rFonts w:ascii="Times New Roman"/>
          <w:b w:val="false"/>
          <w:i w:val="false"/>
          <w:color w:val="000000"/>
          <w:sz w:val="28"/>
        </w:rPr>
        <w:t xml:space="preserve">
      көрсетілген қағиданың </w:t>
      </w:r>
      <w:r>
        <w:rPr>
          <w:rFonts w:ascii="Times New Roman"/>
          <w:b w:val="false"/>
          <w:i w:val="false"/>
          <w:color w:val="000000"/>
          <w:sz w:val="28"/>
        </w:rPr>
        <w:t>2 қосымшасында</w:t>
      </w:r>
      <w:r>
        <w:rPr>
          <w:rFonts w:ascii="Times New Roman"/>
          <w:b w:val="false"/>
          <w:i w:val="false"/>
          <w:color w:val="000000"/>
          <w:sz w:val="28"/>
        </w:rPr>
        <w:t>:</w:t>
      </w:r>
    </w:p>
    <w:bookmarkEnd w:id="5"/>
    <w:bookmarkStart w:name="z6" w:id="6"/>
    <w:p>
      <w:pPr>
        <w:spacing w:after="0"/>
        <w:ind w:left="0"/>
        <w:jc w:val="both"/>
      </w:pPr>
      <w:r>
        <w:rPr>
          <w:rFonts w:ascii="Times New Roman"/>
          <w:b w:val="false"/>
          <w:i w:val="false"/>
          <w:color w:val="000000"/>
          <w:sz w:val="28"/>
        </w:rPr>
        <w:t>
      реттік нөмірі 4 жол жаңа редакцияда жазылсын:</w:t>
      </w:r>
    </w:p>
    <w:bookmarkEnd w:id="6"/>
    <w:bookmarkStart w:name="z7"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
        <w:gridCol w:w="365"/>
        <w:gridCol w:w="976"/>
        <w:gridCol w:w="9721"/>
        <w:gridCol w:w="1077"/>
        <w:gridCol w:w="81"/>
      </w:tblGrid>
      <w:tr>
        <w:trPr>
          <w:trHeight w:val="30" w:hRule="atLeast"/>
        </w:trPr>
        <w:tc>
          <w:tcPr>
            <w:tcW w:w="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және мүгедектері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айлық есептік көрсеткіш</w:t>
            </w:r>
          </w:p>
        </w:tc>
        <w:tc>
          <w:tcPr>
            <w:tcW w:w="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жағынан Ұлы Отан соғысының мүгедектеріне теңестірілген адамдар (Чернобыль АЭС-індегі апаттың салдарынан мүгедек болған адамдардан басқа)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айлық есептік көрсеткіш</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жағынан Ұлы Отан соғысының қатысушыларына теңестірілген адамдар (1986-1987 жылдардағы Чернобыль АЭС-індегі апат зардаптарын жоюға қатысушылардан басқа)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айлық есептік көрсеткіш</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айлық есептік көрсеткіш</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(қайтыс болған, хабарсыз кеткен) жауынгерлердiң ата-аналары және екiншi рет некеге тұрмаған жесiрлерi</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айлық есептік көрсеткіш</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соғыс қимылдары жүргiзiлген басқа мемлекеттердегі соғыс қимылдары кезiнде қаза тапқан (хабар-ошарсыз кеткен) немесе жаралану, контузия алу, мертiгу, ауру салдарынан қайтыс болған әскери қызметшiлердiң, арнаулы мемлекеттік органдар қызметкерлерінің отбасылары;</w:t>
            </w:r>
            <w:r>
              <w:br/>
            </w:r>
            <w:r>
              <w:rPr>
                <w:rFonts w:ascii="Times New Roman"/>
                <w:b w:val="false"/>
                <w:i w:val="false"/>
                <w:color w:val="000000"/>
                <w:sz w:val="20"/>
              </w:rPr>
              <w:t>
бейбiт уақытта әскери қызмет, арнаулы мемлекеттік органдарда қызмет атқару кезiнде қаза тапқан (қайтыс болған) әскери қызметшiлердiң, арнаулы мемлекеттік органдар қызметкерлерінің отбасылары, қызметтік мiндеттерiн атқару кезiнде қаза тапқан iшкi iстер органдары қызметкерлерiнiң отбасылары;</w:t>
            </w:r>
            <w:r>
              <w:br/>
            </w:r>
            <w:r>
              <w:rPr>
                <w:rFonts w:ascii="Times New Roman"/>
                <w:b w:val="false"/>
                <w:i w:val="false"/>
                <w:color w:val="000000"/>
                <w:sz w:val="20"/>
              </w:rPr>
              <w:t>
Чернобыль АЭС-індегі апаттың және азаматтық немесе әскери мақсаттағы объектiлердегi басқа да радиациялық апаттар мен авариялардың салдарын жою кезiнде қаза тапқандардың отбасылары;</w:t>
            </w:r>
            <w:r>
              <w:br/>
            </w:r>
            <w:r>
              <w:rPr>
                <w:rFonts w:ascii="Times New Roman"/>
                <w:b w:val="false"/>
                <w:i w:val="false"/>
                <w:color w:val="000000"/>
                <w:sz w:val="20"/>
              </w:rPr>
              <w:t>
сәуле аурулары салдарынан қайтыс болғандардың немесе қайтыс болған мүгедектердiң, сондай-ақ қайтыс болуы Чернобыль АЭС-індегі апаттың және азаматтық немесе әскери мақсаттағы объектiлердегі басқа да радиациялық апаттар мен авариялардың және ядролық сынақтардың әсерiне белгiленген тәртiппен байланысты болған азаматтардың отбасылары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айлық есептік көрсеткіш</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 (күйеулерi)</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айлық есептік көрсеткіш</w:t>
            </w:r>
          </w:p>
        </w:tc>
        <w:tc>
          <w:tcPr>
            <w:tcW w:w="0" w:type="auto"/>
            <w:vMerge/>
            <w:tcBorders>
              <w:top w:val="nil"/>
              <w:left w:val="single" w:color="cfcfcf" w:sz="5"/>
              <w:bottom w:val="single" w:color="cfcfcf" w:sz="5"/>
              <w:right w:val="single" w:color="cfcfcf" w:sz="5"/>
            </w:tcBorders>
          </w:tcPr>
          <w:p/>
        </w:tc>
      </w:tr>
    </w:tbl>
    <w:bookmarkStart w:name="z8" w:id="8"/>
    <w:p>
      <w:pPr>
        <w:spacing w:after="0"/>
        <w:ind w:left="0"/>
        <w:jc w:val="both"/>
      </w:pPr>
      <w:r>
        <w:rPr>
          <w:rFonts w:ascii="Times New Roman"/>
          <w:b w:val="false"/>
          <w:i w:val="false"/>
          <w:color w:val="000000"/>
          <w:sz w:val="28"/>
        </w:rPr>
        <w:t>
      ".</w:t>
      </w:r>
    </w:p>
    <w:bookmarkEnd w:id="8"/>
    <w:bookmarkStart w:name="z9" w:id="9"/>
    <w:p>
      <w:pPr>
        <w:spacing w:after="0"/>
        <w:ind w:left="0"/>
        <w:jc w:val="both"/>
      </w:pPr>
      <w:r>
        <w:rPr>
          <w:rFonts w:ascii="Times New Roman"/>
          <w:b w:val="false"/>
          <w:i w:val="false"/>
          <w:color w:val="000000"/>
          <w:sz w:val="28"/>
        </w:rPr>
        <w:t>
      2. "Ақтау қалалық мәслихатының аппараты" мемлекеттік мекемесі (аппарат басшысы − Д.Телегенова) осы шешім Маңғыстау облысының әділет департаментінде мемлекеттік тіркеуден өткеннен кейін, оның Қазақстан Республикасы нормативтік құқықтық актілерінің эталондық бақылау банкінде ресми жариялануын қамтамасыз етсін.</w:t>
      </w:r>
    </w:p>
    <w:bookmarkEnd w:id="9"/>
    <w:bookmarkStart w:name="z10" w:id="10"/>
    <w:p>
      <w:pPr>
        <w:spacing w:after="0"/>
        <w:ind w:left="0"/>
        <w:jc w:val="both"/>
      </w:pPr>
      <w:r>
        <w:rPr>
          <w:rFonts w:ascii="Times New Roman"/>
          <w:b w:val="false"/>
          <w:i w:val="false"/>
          <w:color w:val="000000"/>
          <w:sz w:val="28"/>
        </w:rPr>
        <w:t>
      3. Осы шешімнің орындалуын бақылау Ақтау қалалық мәслихатының әлеуметтік мәселелер және заңдылық пен құқық тәртібі мәселелері жөніндегі тұрақты комиссиясына (Ы. Көшербай) жүктелсін.</w:t>
      </w:r>
    </w:p>
    <w:bookmarkEnd w:id="10"/>
    <w:bookmarkStart w:name="z11" w:id="11"/>
    <w:p>
      <w:pPr>
        <w:spacing w:after="0"/>
        <w:ind w:left="0"/>
        <w:jc w:val="both"/>
      </w:pPr>
      <w:r>
        <w:rPr>
          <w:rFonts w:ascii="Times New Roman"/>
          <w:b w:val="false"/>
          <w:i w:val="false"/>
          <w:color w:val="000000"/>
          <w:sz w:val="28"/>
        </w:rPr>
        <w:t>
      4. Осы шешім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1"/>
    <w:bookmarkStart w:name="z12" w:id="12"/>
    <w:p>
      <w:pPr>
        <w:spacing w:after="0"/>
        <w:ind w:left="0"/>
        <w:jc w:val="both"/>
      </w:pPr>
      <w:r>
        <w:rPr>
          <w:rFonts w:ascii="Times New Roman"/>
          <w:b w:val="false"/>
          <w:i w:val="false"/>
          <w:color w:val="000000"/>
          <w:sz w:val="28"/>
        </w:rPr>
        <w:t>
      Ескерту: аббревиатуралардың ажыратылып жазылу:</w:t>
      </w:r>
    </w:p>
    <w:bookmarkEnd w:id="12"/>
    <w:bookmarkStart w:name="z13" w:id="13"/>
    <w:p>
      <w:pPr>
        <w:spacing w:after="0"/>
        <w:ind w:left="0"/>
        <w:jc w:val="both"/>
      </w:pPr>
      <w:r>
        <w:rPr>
          <w:rFonts w:ascii="Times New Roman"/>
          <w:b w:val="false"/>
          <w:i w:val="false"/>
          <w:color w:val="000000"/>
          <w:sz w:val="28"/>
        </w:rPr>
        <w:t>
      "КСР Одағы" - "Кеңестік Социалистік Республикалар Одағы";</w:t>
      </w:r>
    </w:p>
    <w:bookmarkEnd w:id="13"/>
    <w:bookmarkStart w:name="z14" w:id="14"/>
    <w:p>
      <w:pPr>
        <w:spacing w:after="0"/>
        <w:ind w:left="0"/>
        <w:jc w:val="both"/>
      </w:pPr>
      <w:r>
        <w:rPr>
          <w:rFonts w:ascii="Times New Roman"/>
          <w:b w:val="false"/>
          <w:i w:val="false"/>
          <w:color w:val="000000"/>
          <w:sz w:val="28"/>
        </w:rPr>
        <w:t>
      "Чернобыльдағы АЭС" - "Чернобыльдағы атом электр станциясы".</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М.Молдағұлов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Ақтау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Зәкенов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