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8662" w14:textId="87986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 бойынша тұрмыстық қатты қалдықтарды жинауға, әкетуге және көмуге арналған тарифтерді бекіту туралы" Курчатов қалалық мәслихатының 2017 жылғы 30 қарашадағы № 17/125-VI шешімінің қолданылуын тоқтата тұру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2019 жылғы 5 наурыздағы № 29/218-VI шешімі. Шығыс Қазақстан облысының Әділет департаментінде 2019 жылғы 18 наурызда № 5785 болып тіркелді. Күші жойылды - Абай облысы Курчатов қалалық мәслихатының 2023 жылғы 28 қыркүйектегі № 10/57-VIII шешімі. Абай облысының Әділет департаментінде 2023 жылғы 4 қазанда № 129-18 болып тіркелді.</w:t>
      </w:r>
    </w:p>
    <w:p>
      <w:pPr>
        <w:spacing w:after="0"/>
        <w:ind w:left="0"/>
        <w:jc w:val="both"/>
      </w:pPr>
      <w:bookmarkStart w:name="z5" w:id="0"/>
      <w:r>
        <w:rPr>
          <w:rFonts w:ascii="Times New Roman"/>
          <w:b w:val="false"/>
          <w:i w:val="false"/>
          <w:color w:val="ff0000"/>
          <w:sz w:val="28"/>
        </w:rPr>
        <w:t xml:space="preserve">
      Ескерту. Күші жойылды - Абай облысы Курчатов қалалық мәслихатының 28.09.2023 </w:t>
      </w:r>
      <w:r>
        <w:rPr>
          <w:rFonts w:ascii="Times New Roman"/>
          <w:b w:val="false"/>
          <w:i w:val="false"/>
          <w:color w:val="ff0000"/>
          <w:sz w:val="28"/>
        </w:rPr>
        <w:t>№ 10/57-VIII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 тармағы 15) тармақшасына және 7 – бабы </w:t>
      </w:r>
      <w:r>
        <w:rPr>
          <w:rFonts w:ascii="Times New Roman"/>
          <w:b w:val="false"/>
          <w:i w:val="false"/>
          <w:color w:val="000000"/>
          <w:sz w:val="28"/>
        </w:rPr>
        <w:t>4–тармағына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46–бабына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2014 жылғы 25 қарашадағы № 145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17634 нөмірімен тіркелген) Қазақстан Республикасы Энергетика министрінің 2018 жылғы 15 қазандағы № 409 </w:t>
      </w:r>
      <w:r>
        <w:rPr>
          <w:rFonts w:ascii="Times New Roman"/>
          <w:b w:val="false"/>
          <w:i w:val="false"/>
          <w:color w:val="000000"/>
          <w:sz w:val="28"/>
        </w:rPr>
        <w:t>бұйрығына</w:t>
      </w:r>
      <w:r>
        <w:rPr>
          <w:rFonts w:ascii="Times New Roman"/>
          <w:b w:val="false"/>
          <w:i w:val="false"/>
          <w:color w:val="000000"/>
          <w:sz w:val="28"/>
        </w:rPr>
        <w:t xml:space="preserve"> сәйкес Курчатов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Коммуналдық қалдықтардың түзілу және жинақталу нормаларын есептеу қағидаларына енгізілген өзгерістерге байланысты "Курчатов қаласы бойынша тұрмыстық қатты қалдықтарды жинауға, әкетуге және көмуге арналған тарифтерді бекіту туралы" (нормативтік құқықтық актілерді мемлекеттік тіркеу Тізілімінде 5325 нөмірімен тіркелген, 2017 жылғы 13 желтоқсанда Қазақстан Республикасы нормативтік құқықтық актілерінің электрондық түрдегі Эталондық бақылау банкінде жарияланған) Курчатов қалалық мәслихатының 2017 жылғы 30 қарашадағы № 17/125-VI </w:t>
      </w:r>
      <w:r>
        <w:rPr>
          <w:rFonts w:ascii="Times New Roman"/>
          <w:b w:val="false"/>
          <w:i w:val="false"/>
          <w:color w:val="000000"/>
          <w:sz w:val="28"/>
        </w:rPr>
        <w:t>шешімінің</w:t>
      </w:r>
      <w:r>
        <w:rPr>
          <w:rFonts w:ascii="Times New Roman"/>
          <w:b w:val="false"/>
          <w:i w:val="false"/>
          <w:color w:val="000000"/>
          <w:sz w:val="28"/>
        </w:rPr>
        <w:t xml:space="preserve"> қолданылуы Қазақстан Республикасының қолданыстағы заңнамасына сәйкестендіргенге және Курчатов қалалық мәслихаты сессиясында шешім қабылдағанға дейін тоқтатыла тұрсын.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Курчатов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Қарымбаева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