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00e4a" w14:textId="de00e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ауданының ауылдық елдi мекендеріне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2020 жылы әлеуметтiк қолдау шараларын ұсыну туралы</w:t>
      </w:r>
    </w:p>
    <w:p>
      <w:pPr>
        <w:spacing w:after="0"/>
        <w:ind w:left="0"/>
        <w:jc w:val="both"/>
      </w:pPr>
      <w:r>
        <w:rPr>
          <w:rFonts w:ascii="Times New Roman"/>
          <w:b w:val="false"/>
          <w:i w:val="false"/>
          <w:color w:val="000000"/>
          <w:sz w:val="28"/>
        </w:rPr>
        <w:t>Шығыс Қазақстан облысы Катонқарағай аудандық мәслихатының 2019 жылғы 26 желтоқсандағы № 35/308-VI шешімі. Шығыс Қазақстан облысының Әділет департаментінде 2020 жылғы 15 қаңтарда № 6527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Республикасының 2005 жылғы 8 шiлдедегi "Агроөнеркәсiптiк кешендi және ауылдық аумақтарды дамытуды мемлекеттiк реттеу туралы" Заңының </w:t>
      </w:r>
      <w:r>
        <w:rPr>
          <w:rFonts w:ascii="Times New Roman"/>
          <w:b w:val="false"/>
          <w:i w:val="false"/>
          <w:color w:val="000000"/>
          <w:sz w:val="28"/>
        </w:rPr>
        <w:t>7-бабы</w:t>
      </w:r>
      <w:r>
        <w:rPr>
          <w:rFonts w:ascii="Times New Roman"/>
          <w:b w:val="false"/>
          <w:i w:val="false"/>
          <w:color w:val="000000"/>
          <w:sz w:val="28"/>
        </w:rPr>
        <w:t xml:space="preserve"> 3-тармағының 4) тармақшасына, </w:t>
      </w:r>
      <w:r>
        <w:rPr>
          <w:rFonts w:ascii="Times New Roman"/>
          <w:b w:val="false"/>
          <w:i w:val="false"/>
          <w:color w:val="000000"/>
          <w:sz w:val="28"/>
        </w:rPr>
        <w:t>18-бабы</w:t>
      </w:r>
      <w:r>
        <w:rPr>
          <w:rFonts w:ascii="Times New Roman"/>
          <w:b w:val="false"/>
          <w:i w:val="false"/>
          <w:color w:val="000000"/>
          <w:sz w:val="28"/>
        </w:rPr>
        <w:t xml:space="preserve"> 8-тармағына, Қазақстан Республикасы Үкiметiнiң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Катонқарағай аудандық мәслихаты ШЕШIМ ҚАБЫЛДАДЫ:</w:t>
      </w:r>
    </w:p>
    <w:bookmarkEnd w:id="1"/>
    <w:bookmarkStart w:name="z8" w:id="2"/>
    <w:p>
      <w:pPr>
        <w:spacing w:after="0"/>
        <w:ind w:left="0"/>
        <w:jc w:val="both"/>
      </w:pPr>
      <w:r>
        <w:rPr>
          <w:rFonts w:ascii="Times New Roman"/>
          <w:b w:val="false"/>
          <w:i w:val="false"/>
          <w:color w:val="000000"/>
          <w:sz w:val="28"/>
        </w:rPr>
        <w:t>
      1. Катонқарағай ауданының ауылдық елдi мекендерiне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әлеуметтік қолдау шаралары 2020 жылы жүз еселік айлық есептік көрсеткішке тең сомада көтерме жәрдемақы және тұрғын үй сатып алуға немесе салуға бір мың бес жүз еселік айлық есептік көрсеткіштен аспайтын сомада бюджеттiк кредит болып айқындалсын.</w:t>
      </w:r>
    </w:p>
    <w:bookmarkEnd w:id="2"/>
    <w:bookmarkStart w:name="z9"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Смағұлова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