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e7923" w14:textId="75e79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әкімдері аппараттарының мемлекеттік қызметшілеріне көтерме жәрдемақы және тұрғын үй сатып алу немесе салу үшін әлеуметтік қолдау көрсету туралы</w:t>
      </w:r>
    </w:p>
    <w:p>
      <w:pPr>
        <w:spacing w:after="0"/>
        <w:ind w:left="0"/>
        <w:jc w:val="both"/>
      </w:pPr>
      <w:r>
        <w:rPr>
          <w:rFonts w:ascii="Times New Roman"/>
          <w:b w:val="false"/>
          <w:i w:val="false"/>
          <w:color w:val="000000"/>
          <w:sz w:val="28"/>
        </w:rPr>
        <w:t>Ақмола облысы Ерейментау аудандық мәслихатының 2020 жылғы 28 қазандағы № 6С-53/7-20 шешімі. Ақмола облысының Әділет департаментінде 2020 жылғы 30 қазанда № 8108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қаулысының </w:t>
      </w:r>
      <w:r>
        <w:rPr>
          <w:rFonts w:ascii="Times New Roman"/>
          <w:b w:val="false"/>
          <w:i w:val="false"/>
          <w:color w:val="000000"/>
          <w:sz w:val="28"/>
        </w:rPr>
        <w:t>2 тармағына</w:t>
      </w:r>
      <w:r>
        <w:rPr>
          <w:rFonts w:ascii="Times New Roman"/>
          <w:b w:val="false"/>
          <w:i w:val="false"/>
          <w:color w:val="000000"/>
          <w:sz w:val="28"/>
        </w:rPr>
        <w:t xml:space="preserve"> сәйкес, Ерейментау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1. 2020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ауылдық округтер əкімдері аппараттарының мемлекеттік қызметшілеріне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xml:space="preserve">
      2. Ерейментау аудандық мәслихатының "2020 жылға арналған Ерейментау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көтерме жәрдемақы және тұрғын үй алу немесе салу үшін әлеуметтік қолдау көрсету туралы" 2019 жылғы 24 желтоқсандағы № 6С-46/4-19 (Нормативтік құқықтық актілерді мемлекеттік тіркеу тізілімінде № 7605 тіркелген, 2019 жылғы 30 желтоқсанда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 сессиясының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Е.Биекенов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аудандық</w:t>
            </w:r>
            <w:r>
              <w:br/>
            </w:r>
            <w:r>
              <w:rPr>
                <w:rFonts w:ascii="Times New Roman"/>
                <w:b w:val="false"/>
                <w:i/>
                <w:color w:val="000000"/>
                <w:sz w:val="20"/>
              </w:rPr>
              <w:t>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К.Махметов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Ерейментау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