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c0344" w14:textId="abc03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2017 жылғы 26 қыркүйектегі № 116 "Алға ауданында тұрғын үй көмегін көрсету мөлшерін және тәртібін айқындау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2020 жылғы 9 желтоқсандағы № 452 шешімі. Ақтөбе облысының Әділет департаментінде 2020 жылғы 14 желтоқсанда № 7790 болып тіркелді. Күші жойылды - Ақтөбе облысы Алға аудандық мәслихатының 2024 жылғы 28 наурыздағы № 137 шешімімен</w:t>
      </w:r>
    </w:p>
    <w:p>
      <w:pPr>
        <w:spacing w:after="0"/>
        <w:ind w:left="0"/>
        <w:jc w:val="both"/>
      </w:pPr>
      <w:r>
        <w:rPr>
          <w:rFonts w:ascii="Times New Roman"/>
          <w:b w:val="false"/>
          <w:i w:val="false"/>
          <w:color w:val="ff0000"/>
          <w:sz w:val="28"/>
        </w:rPr>
        <w:t xml:space="preserve">
      Ескерту. Күші жойылды - Ақтөбе облысы Алға аудандық мәслихатының 28.03.2024 </w:t>
      </w:r>
      <w:r>
        <w:rPr>
          <w:rFonts w:ascii="Times New Roman"/>
          <w:b w:val="false"/>
          <w:i w:val="false"/>
          <w:color w:val="ff0000"/>
          <w:sz w:val="28"/>
        </w:rPr>
        <w:t>№ 137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 бабына</w:t>
      </w:r>
      <w:r>
        <w:rPr>
          <w:rFonts w:ascii="Times New Roman"/>
          <w:b w:val="false"/>
          <w:i w:val="false"/>
          <w:color w:val="000000"/>
          <w:sz w:val="28"/>
        </w:rPr>
        <w:t xml:space="preserve"> сәйкес, Алға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Алға аудандық мәслихатының 2017 жылғы 26 қыркүйектегі № 116 "Алға ауданында тұрғын үй көмегін көрсету мөлшерін және тәртібін айқындау туралы" (нормативтік құқықтық актілердің мемлекеттік тіркеу Тізілімінде № 5676 тіркелген, 2017 жылғы 20 қазанда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bookmarkStart w:name="z4" w:id="2"/>
    <w:p>
      <w:pPr>
        <w:spacing w:after="0"/>
        <w:ind w:left="0"/>
        <w:jc w:val="both"/>
      </w:pPr>
      <w:r>
        <w:rPr>
          <w:rFonts w:ascii="Times New Roman"/>
          <w:b w:val="false"/>
          <w:i w:val="false"/>
          <w:color w:val="000000"/>
          <w:sz w:val="28"/>
        </w:rPr>
        <w:t xml:space="preserve">
      жоғарыда көрсетілген шешіммен бекітілген, Алға ауданында тұрғын үй көмегін көрсету </w:t>
      </w:r>
      <w:r>
        <w:rPr>
          <w:rFonts w:ascii="Times New Roman"/>
          <w:b w:val="false"/>
          <w:i w:val="false"/>
          <w:color w:val="000000"/>
          <w:sz w:val="28"/>
        </w:rPr>
        <w:t>мөлшерінде және тәртібінде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тармақтар</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p>
      <w:pPr>
        <w:spacing w:after="0"/>
        <w:ind w:left="0"/>
        <w:jc w:val="both"/>
      </w:pPr>
      <w:r>
        <w:rPr>
          <w:rFonts w:ascii="Times New Roman"/>
          <w:b w:val="false"/>
          <w:i w:val="false"/>
          <w:color w:val="000000"/>
          <w:sz w:val="28"/>
        </w:rPr>
        <w:t xml:space="preserve">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w:t>
      </w:r>
    </w:p>
    <w:p>
      <w:pPr>
        <w:spacing w:after="0"/>
        <w:ind w:left="0"/>
        <w:jc w:val="both"/>
      </w:pPr>
      <w:r>
        <w:rPr>
          <w:rFonts w:ascii="Times New Roman"/>
          <w:b w:val="false"/>
          <w:i w:val="false"/>
          <w:color w:val="000000"/>
          <w:sz w:val="28"/>
        </w:rPr>
        <w:t xml:space="preserve">
      коммуналдық қызметтерді және телекоммуникация желісіне қосылған телефон үшін абоненттік төлемақының өсуі бөлігінде байланыс қызметтерін тұтынуға; </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p>
      <w:pPr>
        <w:spacing w:after="0"/>
        <w:ind w:left="0"/>
        <w:jc w:val="both"/>
      </w:pPr>
      <w:r>
        <w:rPr>
          <w:rFonts w:ascii="Times New Roman"/>
          <w:b w:val="false"/>
          <w:i w:val="false"/>
          <w:color w:val="000000"/>
          <w:sz w:val="28"/>
        </w:rPr>
        <w:t>
      Белгіленген нормалар шегіндегі шекті жол берілетін шығыстар үлесі отбасының (азаматтың) жиынтық табысының 7 (жеті) пайызы мөлшерінде белгіленеді.";</w:t>
      </w:r>
    </w:p>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 тармақтар</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"3-1. Көпбалалы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келесідей мазмұндағы абзацпен толықтырылсын:</w:t>
      </w:r>
    </w:p>
    <w:p>
      <w:pPr>
        <w:spacing w:after="0"/>
        <w:ind w:left="0"/>
        <w:jc w:val="both"/>
      </w:pPr>
      <w:r>
        <w:rPr>
          <w:rFonts w:ascii="Times New Roman"/>
          <w:b w:val="false"/>
          <w:i w:val="false"/>
          <w:color w:val="000000"/>
          <w:sz w:val="28"/>
        </w:rPr>
        <w:t>
      "Аз қамтылған отбасы (азамат) (не нотариат куәландырған сенімхат бойынша оның өкілі) қайта өтініш берген кезде осы Ереженің 7 тармағында көзделген жағдайды қоспағанда, отбасының табыстарын растайтын құжаттарды және коммуналдық шығыстардың шоттарын ғана ұсынады.".</w:t>
      </w:r>
    </w:p>
    <w:bookmarkStart w:name="z8" w:id="3"/>
    <w:p>
      <w:pPr>
        <w:spacing w:after="0"/>
        <w:ind w:left="0"/>
        <w:jc w:val="both"/>
      </w:pPr>
      <w:r>
        <w:rPr>
          <w:rFonts w:ascii="Times New Roman"/>
          <w:b w:val="false"/>
          <w:i w:val="false"/>
          <w:color w:val="000000"/>
          <w:sz w:val="28"/>
        </w:rPr>
        <w:t>
      2. "Алға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Алға аудандық мәслихатының интернет – ресурсында орналастыруды қамтамасыз етсін.</w:t>
      </w:r>
    </w:p>
    <w:bookmarkStart w:name="z9"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p>
          <w:p>
            <w:pPr>
              <w:spacing w:after="20"/>
              <w:ind w:left="20"/>
              <w:jc w:val="both"/>
            </w:pPr>
          </w:p>
          <w:p>
            <w:pPr>
              <w:spacing w:after="20"/>
              <w:ind w:left="20"/>
              <w:jc w:val="both"/>
            </w:pPr>
            <w:r>
              <w:rPr>
                <w:rFonts w:ascii="Times New Roman"/>
                <w:b w:val="false"/>
                <w:i/>
                <w:color w:val="000000"/>
                <w:sz w:val="20"/>
              </w:rPr>
              <w:t xml:space="preserve">мәслихат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Жиенбаев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Жумабаев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