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80e4" w14:textId="06780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390 "2020-2022 жылдарға арналған Батпақкөл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5 маусымдағы № 442 шешімі. Ақтөбе облысының Әділет департаментінде 2020 жылғы 10 маусымда № 7164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390 "2020-2022 жылдарға арналған Батпақкөл ауылдық округ бюджетін бекіту туралы" (нормативтік құқықтық актілерді мемлекеттік тіркеу Тізілімінде № 6700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"100 427,0" сандары "98 427,0"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"4 250,0" сандары "2 250,0"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"105 519,8" сандары "103 519,8"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 жылдың 1 қаңтарынан бастап: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- 2 651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31 183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базалық зейнетақы төлемінің ең төмен мөлшері – 17 641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мөлшерi – 40 441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әлеуметтiк төлемдердi есептеу,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мөлшерлерін есептеу үшін ең төмен күнкөріс деңгейінің шамасы – 32 668 теңге көлемінде белгіленгені ескерілсін және басшылыққа алынсын.".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маусымы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Батпақкөл ауылдық округ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96 177,0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