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ebb03" w14:textId="3febb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коммуналдық меншіктегі акционерлік қоғамдардың және жауапкершілігі шектеулі серіктестіктердің дивидендтерінің (кірістерінің) көлемін белгілеу туралы</w:t>
      </w:r>
    </w:p>
    <w:p>
      <w:pPr>
        <w:spacing w:after="0"/>
        <w:ind w:left="0"/>
        <w:jc w:val="both"/>
      </w:pPr>
      <w:r>
        <w:rPr>
          <w:rFonts w:ascii="Times New Roman"/>
          <w:b w:val="false"/>
          <w:i w:val="false"/>
          <w:color w:val="000000"/>
          <w:sz w:val="28"/>
        </w:rPr>
        <w:t>Жамбыл облысы әкімдігінің 2020 жылғы 6 тамыздағы № 171 қаулысы. Жамбыл облысының Әділет департаментінде 2020 жылғы 6 тамызда № 4693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ҚАУЛЫ ЕТЕДІ:</w:t>
      </w:r>
    </w:p>
    <w:bookmarkEnd w:id="0"/>
    <w:bookmarkStart w:name="z8" w:id="1"/>
    <w:p>
      <w:pPr>
        <w:spacing w:after="0"/>
        <w:ind w:left="0"/>
        <w:jc w:val="both"/>
      </w:pPr>
      <w:r>
        <w:rPr>
          <w:rFonts w:ascii="Times New Roman"/>
          <w:b w:val="false"/>
          <w:i w:val="false"/>
          <w:color w:val="000000"/>
          <w:sz w:val="28"/>
        </w:rPr>
        <w:t>
      1. Облыстық коммуналдық меншіктегі акционерлік қоғамдардың акцияларының мемлекеттiк пакеттерiне 10 (он) пайыз, жауапкершілігі шектеулі серіктестіктердің жарғылық капиталдағы қатысу үлестеріне дивидендтерінің (табыстарының) көлемі таза табысынан 50 (елу) пайыз мөлшерде белгіленсін.</w:t>
      </w:r>
    </w:p>
    <w:bookmarkEnd w:id="1"/>
    <w:bookmarkStart w:name="z9" w:id="2"/>
    <w:p>
      <w:pPr>
        <w:spacing w:after="0"/>
        <w:ind w:left="0"/>
        <w:jc w:val="both"/>
      </w:pPr>
      <w:r>
        <w:rPr>
          <w:rFonts w:ascii="Times New Roman"/>
          <w:b w:val="false"/>
          <w:i w:val="false"/>
          <w:color w:val="000000"/>
          <w:sz w:val="28"/>
        </w:rPr>
        <w:t>
      2. Облыстық коммуналдық меншіктегі акционерлік қоғамдар мен жауапкершілігі шектеулі серіктестіктердің акцияларын (жарғылық капиталдағы қатысу үлесін) иелену және пайдалану құқығы берілген мемлекеттік органдар дивидендтердің (кірістердің) белгіленген көлемінің облыстық бюджетке толық және уақтылы аударылуын қамтамасыз етсін.</w:t>
      </w:r>
    </w:p>
    <w:bookmarkEnd w:id="2"/>
    <w:bookmarkStart w:name="z10" w:id="3"/>
    <w:p>
      <w:pPr>
        <w:spacing w:after="0"/>
        <w:ind w:left="0"/>
        <w:jc w:val="both"/>
      </w:pPr>
      <w:r>
        <w:rPr>
          <w:rFonts w:ascii="Times New Roman"/>
          <w:b w:val="false"/>
          <w:i w:val="false"/>
          <w:color w:val="000000"/>
          <w:sz w:val="28"/>
        </w:rPr>
        <w:t>
      3. "Жамбыл облысы әкімдігінің қаржы басқармасы" коммуналдық мемлекеттік мекемесі заңнамада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12" w:id="5"/>
    <w:p>
      <w:pPr>
        <w:spacing w:after="0"/>
        <w:ind w:left="0"/>
        <w:jc w:val="both"/>
      </w:pPr>
      <w:r>
        <w:rPr>
          <w:rFonts w:ascii="Times New Roman"/>
          <w:b w:val="false"/>
          <w:i w:val="false"/>
          <w:color w:val="000000"/>
          <w:sz w:val="28"/>
        </w:rPr>
        <w:t>
      2) осы қаулының Жамбыл облысы әкімдігінің интернет-ресурсында орналастырылуын;</w:t>
      </w:r>
    </w:p>
    <w:bookmarkEnd w:id="5"/>
    <w:bookmarkStart w:name="z13" w:id="6"/>
    <w:p>
      <w:pPr>
        <w:spacing w:after="0"/>
        <w:ind w:left="0"/>
        <w:jc w:val="both"/>
      </w:pPr>
      <w:r>
        <w:rPr>
          <w:rFonts w:ascii="Times New Roman"/>
          <w:b w:val="false"/>
          <w:i w:val="false"/>
          <w:color w:val="000000"/>
          <w:sz w:val="28"/>
        </w:rPr>
        <w:t>
      3) осы қаулыдан туындайтын басқа да шаралардың қабылдануын қамтамасыз етсін.</w:t>
      </w:r>
    </w:p>
    <w:bookmarkEnd w:id="6"/>
    <w:bookmarkStart w:name="z14" w:id="7"/>
    <w:p>
      <w:pPr>
        <w:spacing w:after="0"/>
        <w:ind w:left="0"/>
        <w:jc w:val="both"/>
      </w:pPr>
      <w:r>
        <w:rPr>
          <w:rFonts w:ascii="Times New Roman"/>
          <w:b w:val="false"/>
          <w:i w:val="false"/>
          <w:color w:val="000000"/>
          <w:sz w:val="28"/>
        </w:rPr>
        <w:t>
      4. Осы қаулының орындалуын бақылау облыс әкімінің жетекшілік ететін орынбасарына жүктелсін.</w:t>
      </w:r>
    </w:p>
    <w:bookmarkEnd w:id="7"/>
    <w:bookmarkStart w:name="z15" w:id="8"/>
    <w:p>
      <w:pPr>
        <w:spacing w:after="0"/>
        <w:ind w:left="0"/>
        <w:jc w:val="both"/>
      </w:pPr>
      <w:r>
        <w:rPr>
          <w:rFonts w:ascii="Times New Roman"/>
          <w:b w:val="false"/>
          <w:i w:val="false"/>
          <w:color w:val="000000"/>
          <w:sz w:val="28"/>
        </w:rPr>
        <w:t>
      5.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