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79c8e" w14:textId="ed79c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2011 жылғы 22 желтоқсандағы № 55/415 "Балқаш қаласы тұрғындарына тұрғын үй көмегін көрсету Ережесін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2020 жылғы 18 наурыздағы № 37/304 шешімі. Қарағанды облысының Әділет департаментінде 2020 жылғы 30 наурызда № 5766 болып тіркелді. Күші жойылды - Қарағанды облысы Балқаш қалалық мәслихатының 2021 жылғы 26 сәуірдегі № 4/31 шешімімен</w:t>
      </w:r>
    </w:p>
    <w:p>
      <w:pPr>
        <w:spacing w:after="0"/>
        <w:ind w:left="0"/>
        <w:jc w:val="both"/>
      </w:pPr>
      <w:r>
        <w:rPr>
          <w:rFonts w:ascii="Times New Roman"/>
          <w:b w:val="false"/>
          <w:i w:val="false"/>
          <w:color w:val="ff0000"/>
          <w:sz w:val="28"/>
        </w:rPr>
        <w:t xml:space="preserve">
      Ескерту. Күші жойылды - Қарағанды облысы Балқаш қалалық мәслихатының 26.04.2021 </w:t>
      </w:r>
      <w:r>
        <w:rPr>
          <w:rFonts w:ascii="Times New Roman"/>
          <w:b w:val="false"/>
          <w:i w:val="false"/>
          <w:color w:val="ff0000"/>
          <w:sz w:val="28"/>
        </w:rPr>
        <w:t>№ 4/31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Қазақстан Республикасы Үкіметінің 2009 жылғы 30 желтоқсандағы № 2314 "Тұрғын үй көмегiн көрсету ережесiн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қалалық мәслихаты ШЕШТІ:</w:t>
      </w:r>
    </w:p>
    <w:bookmarkEnd w:id="0"/>
    <w:bookmarkStart w:name="z5" w:id="1"/>
    <w:p>
      <w:pPr>
        <w:spacing w:after="0"/>
        <w:ind w:left="0"/>
        <w:jc w:val="both"/>
      </w:pPr>
      <w:r>
        <w:rPr>
          <w:rFonts w:ascii="Times New Roman"/>
          <w:b w:val="false"/>
          <w:i w:val="false"/>
          <w:color w:val="000000"/>
          <w:sz w:val="28"/>
        </w:rPr>
        <w:t xml:space="preserve">
      1. Қалалық мәслихаттың 2011 жылғы 22 желтоқсандағы №55/415 "Балқаш қаласы тұрғындарына тұрғын үй көмегін көрсету Ережесін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8-4-266 болып тіркелген, 2012 жылғы 15 ақпандағы № 18 (11836) "Балқаш өңірі", 2012 жылғы 15 ақпандағы № 18 (874) "Северное Прибалхашье" газеттерінде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Балқаш қаласы тұрғындарына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3"/>
    <w:bookmarkStart w:name="z10" w:id="4"/>
    <w:p>
      <w:pPr>
        <w:spacing w:after="0"/>
        <w:ind w:left="0"/>
        <w:jc w:val="both"/>
      </w:pPr>
      <w:r>
        <w:rPr>
          <w:rFonts w:ascii="Times New Roman"/>
          <w:b w:val="false"/>
          <w:i w:val="false"/>
          <w:color w:val="000000"/>
          <w:sz w:val="28"/>
        </w:rPr>
        <w:t>
      9) тармақша мынадай редакцияда жазылсын:</w:t>
      </w:r>
    </w:p>
    <w:bookmarkEnd w:id="4"/>
    <w:bookmarkStart w:name="z11" w:id="5"/>
    <w:p>
      <w:pPr>
        <w:spacing w:after="0"/>
        <w:ind w:left="0"/>
        <w:jc w:val="both"/>
      </w:pPr>
      <w:r>
        <w:rPr>
          <w:rFonts w:ascii="Times New Roman"/>
          <w:b w:val="false"/>
          <w:i w:val="false"/>
          <w:color w:val="000000"/>
          <w:sz w:val="28"/>
        </w:rPr>
        <w:t>
      "9) Тұрғын үй көмегi жергiлiктi бюджет қаражаты есебiнен осы елдi мекенде тұрақты тұратын аз қамтылған отбасыларға (азаматтарға):</w:t>
      </w:r>
    </w:p>
    <w:bookmarkEnd w:id="5"/>
    <w:bookmarkStart w:name="z12" w:id="6"/>
    <w:p>
      <w:pPr>
        <w:spacing w:after="0"/>
        <w:ind w:left="0"/>
        <w:jc w:val="both"/>
      </w:pP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6"/>
    <w:bookmarkStart w:name="z13" w:id="7"/>
    <w:p>
      <w:pPr>
        <w:spacing w:after="0"/>
        <w:ind w:left="0"/>
        <w:jc w:val="both"/>
      </w:pPr>
      <w:r>
        <w:rPr>
          <w:rFonts w:ascii="Times New Roman"/>
          <w:b w:val="false"/>
          <w:i w:val="false"/>
          <w:color w:val="000000"/>
          <w:sz w:val="28"/>
        </w:rPr>
        <w:t>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7"/>
    <w:bookmarkStart w:name="z14" w:id="8"/>
    <w:p>
      <w:pPr>
        <w:spacing w:after="0"/>
        <w:ind w:left="0"/>
        <w:jc w:val="both"/>
      </w:pPr>
      <w:r>
        <w:rPr>
          <w:rFonts w:ascii="Times New Roman"/>
          <w:b w:val="false"/>
          <w:i w:val="false"/>
          <w:color w:val="000000"/>
          <w:sz w:val="28"/>
        </w:rPr>
        <w:t>
      жергілікті атқарушы орган жеке тұрғын үй қорынан жалға алған тұрғын үй-жайды пайдаланғаны үшін жалға алу төлемақысын төлеуге беріледі.</w:t>
      </w:r>
    </w:p>
    <w:bookmarkEnd w:id="8"/>
    <w:bookmarkStart w:name="z15" w:id="9"/>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9"/>
    <w:bookmarkStart w:name="z16" w:id="10"/>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w:t>
      </w:r>
    </w:p>
    <w:bookmarkEnd w:id="10"/>
    <w:bookmarkStart w:name="z17" w:id="11"/>
    <w:p>
      <w:pPr>
        <w:spacing w:after="0"/>
        <w:ind w:left="0"/>
        <w:jc w:val="both"/>
      </w:pPr>
      <w:r>
        <w:rPr>
          <w:rFonts w:ascii="Times New Roman"/>
          <w:b w:val="false"/>
          <w:i w:val="false"/>
          <w:color w:val="000000"/>
          <w:sz w:val="28"/>
        </w:rPr>
        <w:t>
      11) тармақша мынадай редакцияда жазылсын:</w:t>
      </w:r>
    </w:p>
    <w:bookmarkEnd w:id="11"/>
    <w:bookmarkStart w:name="z18" w:id="12"/>
    <w:p>
      <w:pPr>
        <w:spacing w:after="0"/>
        <w:ind w:left="0"/>
        <w:jc w:val="both"/>
      </w:pPr>
      <w:r>
        <w:rPr>
          <w:rFonts w:ascii="Times New Roman"/>
          <w:b w:val="false"/>
          <w:i w:val="false"/>
          <w:color w:val="000000"/>
          <w:sz w:val="28"/>
        </w:rPr>
        <w:t>
      "11)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12"/>
    <w:bookmarkStart w:name="z19" w:id="13"/>
    <w:p>
      <w:pPr>
        <w:spacing w:after="0"/>
        <w:ind w:left="0"/>
        <w:jc w:val="both"/>
      </w:pPr>
      <w:r>
        <w:rPr>
          <w:rFonts w:ascii="Times New Roman"/>
          <w:b w:val="false"/>
          <w:i w:val="false"/>
          <w:color w:val="000000"/>
          <w:sz w:val="28"/>
        </w:rPr>
        <w:t>
      12) тармақша мынадай редакцияда жазылсын:</w:t>
      </w:r>
    </w:p>
    <w:bookmarkEnd w:id="13"/>
    <w:bookmarkStart w:name="z20" w:id="14"/>
    <w:p>
      <w:pPr>
        <w:spacing w:after="0"/>
        <w:ind w:left="0"/>
        <w:jc w:val="both"/>
      </w:pPr>
      <w:r>
        <w:rPr>
          <w:rFonts w:ascii="Times New Roman"/>
          <w:b w:val="false"/>
          <w:i w:val="false"/>
          <w:color w:val="000000"/>
          <w:sz w:val="28"/>
        </w:rPr>
        <w:t>
      "12)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 тармақ</w:t>
      </w:r>
      <w:r>
        <w:rPr>
          <w:rFonts w:ascii="Times New Roman"/>
          <w:b w:val="false"/>
          <w:i w:val="false"/>
          <w:color w:val="000000"/>
          <w:sz w:val="28"/>
        </w:rPr>
        <w:t xml:space="preserve"> мынадай редакцияда жазылсын:</w:t>
      </w:r>
    </w:p>
    <w:bookmarkStart w:name="z22" w:id="15"/>
    <w:p>
      <w:pPr>
        <w:spacing w:after="0"/>
        <w:ind w:left="0"/>
        <w:jc w:val="both"/>
      </w:pPr>
      <w:r>
        <w:rPr>
          <w:rFonts w:ascii="Times New Roman"/>
          <w:b w:val="false"/>
          <w:i w:val="false"/>
          <w:color w:val="000000"/>
          <w:sz w:val="28"/>
        </w:rPr>
        <w:t>
      "2. Тұрғын үй көмегі аталған жерлерде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 Республикалық маңызы бар қалалардың, астананың, аудандардың, облыстық маңызы бар қалалардың жергiлiктi өкiлдi органдары тұрғын үй көмегiн көрсетудiң мөлшерiн және тәртiбiн айқындайды;";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тармақ</w:t>
      </w:r>
      <w:r>
        <w:rPr>
          <w:rFonts w:ascii="Times New Roman"/>
          <w:b w:val="false"/>
          <w:i w:val="false"/>
          <w:color w:val="000000"/>
          <w:sz w:val="28"/>
        </w:rPr>
        <w:t xml:space="preserve"> алынып тасталсын.</w:t>
      </w:r>
    </w:p>
    <w:bookmarkStart w:name="z24" w:id="1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Григоренко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Тейлянов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