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0702" w14:textId="b5e0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жылы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2020 жылғы 2 наурыздағы № 51 қаулысы. Қарағанды облысының Әділет департаментінде 2020 жылғы 3 наурызда № 5725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"Қазақстан Республикасында мүгедектерді әлеуметтік қорғау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"Мүгедектер үшін жұмыс орындарын квоталау қағидаларын бекіту туралы"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14010 болып тіркелген) сәйкес, Қарқаралы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жұмыстардағы, еңбек жағдайлары зиянды, қауіпті жұмыстардағы жұмыс орындарын есептемегенде, ұйымдастырушылық-құқықтық нысанына және меншік нысанына қарамастан, ұйымдарда жұмыс орындарының тізімдік санынан пайызбен көрсеткенде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 үшін 2%-дан 4%-ға дейінгі көлемде жұмыс орындарының квотасы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Дюсетаев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 квотасы белгіленетін ұйымдардың 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қызметкерлердің тізімдік санынан)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"Айбол"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"Қарағайлы кентінің мәдени-сауық орталығы"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