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fa431" w14:textId="bffa4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Кендірлі ауылын құру туралы</w:t>
      </w:r>
    </w:p>
    <w:p>
      <w:pPr>
        <w:spacing w:after="0"/>
        <w:ind w:left="0"/>
        <w:jc w:val="both"/>
      </w:pPr>
      <w:r>
        <w:rPr>
          <w:rFonts w:ascii="Times New Roman"/>
          <w:b w:val="false"/>
          <w:i w:val="false"/>
          <w:color w:val="000000"/>
          <w:sz w:val="28"/>
        </w:rPr>
        <w:t>Маңғыстау облыстық мәслихатының 2020 жылғы 11 желтоқсандағы № 39/463 шешімі және Маңғыстау облысы әкімдігінің 2020 жылғы 15 желтоқсандағы № 246 бірлескен қаулысы. Маңғыстау облысы Әділет департаментінде 2020 жылғы 24 желтоқсанда № 4400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11-бабының</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тармақшаларына</w:t>
      </w:r>
      <w:r>
        <w:rPr>
          <w:rFonts w:ascii="Times New Roman"/>
          <w:b w:val="false"/>
          <w:i w:val="false"/>
          <w:color w:val="000000"/>
          <w:sz w:val="28"/>
        </w:rPr>
        <w:t xml:space="preserve"> сәйкес тиісті аумақ халқының, Жаңаөзен қалалық мәслихатының және Жаңаөзен қаласы әкімдігінің пікірін ескере отырып, Маңғыстау облыстық ономастика комиссиясының 2020 жылғы 7 желтоқсандағы қорытындысының негізінде Маңғыстау облыстық мәслихаты ШЕШІМ ҚАБЫЛДАДЫҚ және Маңғыстау облысының әкімдігі ҚАУЛЫ ЕТЕДІ:</w:t>
      </w:r>
    </w:p>
    <w:bookmarkEnd w:id="0"/>
    <w:bookmarkStart w:name="z1" w:id="1"/>
    <w:p>
      <w:pPr>
        <w:spacing w:after="0"/>
        <w:ind w:left="0"/>
        <w:jc w:val="both"/>
      </w:pPr>
      <w:r>
        <w:rPr>
          <w:rFonts w:ascii="Times New Roman"/>
          <w:b w:val="false"/>
          <w:i w:val="false"/>
          <w:color w:val="000000"/>
          <w:sz w:val="28"/>
        </w:rPr>
        <w:t>
      1. Жаңаөзен қаласы Рахат ауылының оңтүстік-шығысында жалпы алаңы 2 235,0 гектармен Кендірлі ауылы құрылсын.</w:t>
      </w:r>
    </w:p>
    <w:bookmarkEnd w:id="1"/>
    <w:bookmarkStart w:name="z2" w:id="2"/>
    <w:p>
      <w:pPr>
        <w:spacing w:after="0"/>
        <w:ind w:left="0"/>
        <w:jc w:val="both"/>
      </w:pPr>
      <w:r>
        <w:rPr>
          <w:rFonts w:ascii="Times New Roman"/>
          <w:b w:val="false"/>
          <w:i w:val="false"/>
          <w:color w:val="000000"/>
          <w:sz w:val="28"/>
        </w:rPr>
        <w:t>
      2. "Маңғыстау облыстық мәслихатының аппараты" мемлекеттік мекемесі (аппарат басшысы Ә.Қ. Дауылбаев) осы бірлескен қаулы мен шешімнің әділет органдарында мемлекеттік тіркелуін, Маңғыстау облыстық мәслихатының интернет-ресурсында орналастырылуын қамтамасыз етсін.</w:t>
      </w:r>
    </w:p>
    <w:bookmarkEnd w:id="2"/>
    <w:bookmarkStart w:name="z3" w:id="3"/>
    <w:p>
      <w:pPr>
        <w:spacing w:after="0"/>
        <w:ind w:left="0"/>
        <w:jc w:val="both"/>
      </w:pPr>
      <w:r>
        <w:rPr>
          <w:rFonts w:ascii="Times New Roman"/>
          <w:b w:val="false"/>
          <w:i w:val="false"/>
          <w:color w:val="000000"/>
          <w:sz w:val="28"/>
        </w:rPr>
        <w:t>
      3. Осы бірлескен Маңғыстау облыстық мәслихатының шешімі мен Маңғыстау облысы әкімдігі қаулысының орындалуын бақылау облыс әкімінің орынбасары Н.Қ. Аққұловқа жүктелсін.</w:t>
      </w:r>
    </w:p>
    <w:bookmarkEnd w:id="3"/>
    <w:bookmarkStart w:name="z4" w:id="4"/>
    <w:p>
      <w:pPr>
        <w:spacing w:after="0"/>
        <w:ind w:left="0"/>
        <w:jc w:val="both"/>
      </w:pPr>
      <w:r>
        <w:rPr>
          <w:rFonts w:ascii="Times New Roman"/>
          <w:b w:val="false"/>
          <w:i w:val="false"/>
          <w:color w:val="000000"/>
          <w:sz w:val="28"/>
        </w:rPr>
        <w:t>
      4. Осы бірлескен Маңғыстау облыстық мәслихатының шешімі мен Маңғыстау облысы әкімдігінің қаулысы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Трумов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Губашов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облыстық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Тумышев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