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fa66" w14:textId="3faf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21-24 "Солтүстік Қазақстан облысы Мағжан Жұмабаев ауданы Конюхов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36-10 шешімі. Солтүстік Қазақстан облысының Әділет департаментінде 2020 жылғы 26 ақпанда № 6037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173 және Солтүстік Қазақстан облыстық мәслихатының 2019 жылғы 21 маусымдағы № 34/7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Конюхов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21-24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2536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0"/>
              <w:ind w:left="0"/>
              <w:jc w:val="left"/>
            </w:pPr>
          </w:p>
          <w:p>
            <w:pPr>
              <w:spacing w:after="20"/>
              <w:ind w:left="20"/>
              <w:jc w:val="both"/>
            </w:pPr>
            <w:r>
              <w:rPr>
                <w:rFonts w:ascii="Times New Roman"/>
                <w:b w:val="false"/>
                <w:i/>
                <w:color w:val="000000"/>
                <w:sz w:val="20"/>
              </w:rPr>
              <w:t xml:space="preserve">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36-10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21-24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Конюхов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Конюхов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Камышлово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 Куломзино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