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416f3" w14:textId="61416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Өскемен қаласының Н. Назарбаев даңғылы бойында орналасқан сұралып отырған жер учаскесіндегі Комендантка ағысының (оң жағалау) және "Металлург" саябағындағы тоғанның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27 тамыздағы № 308 қаулысы. Шығыс Қазақстан облысының Әділет департаментінде 2020 жылғы 11 қыркүйекте № 7516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Өскемен қаласының Н. Назарбаев даңғылы бойында орналасқан сұралып отырған жер учаскесіндегі Комендантка ағысының (оң жағалау) және "Металлург" саябағындағы тоғанның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Өскемен қаласының Н. Назарбаев даңғылы бойында орналасқан сұралып отырған жер учаскесіндегі Комендантка ағысының (оң жағалау) және "Металлург" саябағындағы тоғанның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Өскемен қаласының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9" w:id="12"/>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басшысының міндетін атқарушы </w:t>
      </w:r>
      <w:r>
        <w:br/>
      </w:r>
      <w:r>
        <w:rPr>
          <w:rFonts w:ascii="Times New Roman"/>
          <w:b w:val="false"/>
          <w:i w:val="false"/>
          <w:color w:val="000000"/>
          <w:sz w:val="28"/>
        </w:rPr>
        <w:t xml:space="preserve">______________ М. Иманжанов </w:t>
      </w:r>
      <w:r>
        <w:br/>
      </w:r>
      <w:r>
        <w:rPr>
          <w:rFonts w:ascii="Times New Roman"/>
          <w:b w:val="false"/>
          <w:i w:val="false"/>
          <w:color w:val="000000"/>
          <w:sz w:val="28"/>
        </w:rPr>
        <w:t>2020 жылғы "___"_______________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27 тамызы № 308 </w:t>
            </w:r>
            <w:r>
              <w:br/>
            </w:r>
            <w:r>
              <w:rPr>
                <w:rFonts w:ascii="Times New Roman"/>
                <w:b w:val="false"/>
                <w:i w:val="false"/>
                <w:color w:val="000000"/>
                <w:sz w:val="20"/>
              </w:rPr>
              <w:t>қаулысына қосымша</w:t>
            </w:r>
          </w:p>
        </w:tc>
      </w:tr>
    </w:tbl>
    <w:bookmarkStart w:name="z21" w:id="13"/>
    <w:p>
      <w:pPr>
        <w:spacing w:after="0"/>
        <w:ind w:left="0"/>
        <w:jc w:val="left"/>
      </w:pPr>
      <w:r>
        <w:rPr>
          <w:rFonts w:ascii="Times New Roman"/>
          <w:b/>
          <w:i w:val="false"/>
          <w:color w:val="000000"/>
        </w:rPr>
        <w:t xml:space="preserve"> Шығыс Қазақстан облысы Өскемен қаласының Н. Назарбаев даңғылы бойындағы 29 және 29/1 үйлердің ауданында № 15 учаскеде орналасқан Б.Ж. Мейрамханов сұрап отырған (автопаркинг жобалау және салу үшін) жер учаскесіндегі Комендантка ағысының (оң жағалау) және "Металлург" саябағындағы тоғанның су қорғау аймақтары мен су қорғау белдеулері</w:t>
      </w:r>
    </w:p>
    <w:bookmarkEnd w:id="13"/>
    <w:bookmarkStart w:name="z22" w:id="14"/>
    <w:p>
      <w:pPr>
        <w:spacing w:after="0"/>
        <w:ind w:left="0"/>
        <w:jc w:val="both"/>
      </w:pPr>
      <w:r>
        <w:rPr>
          <w:rFonts w:ascii="Times New Roman"/>
          <w:b w:val="false"/>
          <w:i w:val="false"/>
          <w:color w:val="000000"/>
          <w:sz w:val="28"/>
        </w:rPr>
        <w:t xml:space="preserve">
      </w:t>
      </w:r>
    </w:p>
    <w:bookmarkEnd w:id="14"/>
    <w:p>
      <w:pPr>
        <w:spacing w:after="0"/>
        <w:ind w:left="0"/>
        <w:jc w:val="both"/>
      </w:pPr>
      <w:r>
        <w:drawing>
          <wp:inline distT="0" distB="0" distL="0" distR="0">
            <wp:extent cx="78105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7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 w:id="15"/>
    <w:p>
      <w:pPr>
        <w:spacing w:after="0"/>
        <w:ind w:left="0"/>
        <w:jc w:val="both"/>
      </w:pPr>
      <w:r>
        <w:rPr>
          <w:rFonts w:ascii="Times New Roman"/>
          <w:b w:val="false"/>
          <w:i w:val="false"/>
          <w:color w:val="000000"/>
          <w:sz w:val="28"/>
        </w:rPr>
        <w:t>
      Ескертпе:</w:t>
      </w:r>
    </w:p>
    <w:bookmarkEnd w:id="15"/>
    <w:bookmarkStart w:name="z24" w:id="16"/>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