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45e7" w14:textId="7904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2017 жылғы 30 қарашадағы № 18/3-VІ "Абай ауданы бойынша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29 маусымдағы № 49/13-VI шешімі. Шығыс Қазақстан облысының Әділет департаментінде 2020 жылғы 9 шілдеде № 7299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6 сәуірдегі 2016 жылғы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23 қаңтардағы 2001 жылғы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2017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18/3-VІ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ауданы бойынша сот шешімімен коммуналдық меншікке түскен болып танылған иесіз қалдықтарды басқару қағидалары бекіту туралы" (нормативтік құқықтық актілерді мемлекеттік тіркеу Тізілімінде № 5329 болып тіркелген, Қазақстан Республикасының нормативтік құқықтық актілерді электрондық түрде эталондық бақылау банкінде 2017 жылғы 12 желтоқсанда жарияланған) шешімінің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