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d214b" w14:textId="1bd21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мәслихаттың 2018 жылғы 24 қазандағы № 244 "Тұрғын үй көмегін көрсету Ережесін бекіту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Ұлан ауданы мәслихатының 2020 жылғы 12 наурыздағы № 346 шешімі. Шығыс Қазақстан облысының Әділет департаментінде 2020 жылғы 31 наурызда № 6839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50- бабы </w:t>
      </w:r>
      <w:r>
        <w:rPr>
          <w:rFonts w:ascii="Times New Roman"/>
          <w:b w:val="false"/>
          <w:i w:val="false"/>
          <w:color w:val="000000"/>
          <w:sz w:val="28"/>
        </w:rPr>
        <w:t>2- тармағына</w:t>
      </w:r>
      <w:r>
        <w:rPr>
          <w:rFonts w:ascii="Times New Roman"/>
          <w:b w:val="false"/>
          <w:i w:val="false"/>
          <w:color w:val="000000"/>
          <w:sz w:val="28"/>
        </w:rPr>
        <w:t xml:space="preserve"> сәйкес, Ұлан аудандық мәслихаты </w:t>
      </w:r>
      <w:r>
        <w:rPr>
          <w:rFonts w:ascii="Times New Roman"/>
          <w:b/>
          <w:i w:val="false"/>
          <w:color w:val="000000"/>
          <w:sz w:val="28"/>
        </w:rPr>
        <w:t>ШЕШІМ ҚАБЫЛДАДЫ:</w:t>
      </w:r>
    </w:p>
    <w:bookmarkEnd w:id="1"/>
    <w:bookmarkStart w:name="z8" w:id="2"/>
    <w:p>
      <w:pPr>
        <w:spacing w:after="0"/>
        <w:ind w:left="0"/>
        <w:jc w:val="both"/>
      </w:pPr>
      <w:r>
        <w:rPr>
          <w:rFonts w:ascii="Times New Roman"/>
          <w:b w:val="false"/>
          <w:i w:val="false"/>
          <w:color w:val="000000"/>
          <w:sz w:val="28"/>
        </w:rPr>
        <w:t xml:space="preserve">
      Ұлан аудандық мәслихаттың 2018 жылғы 24 қазандағы № 244 "Тұрғын үй көмегін көрсету Ережесін бекіту туралы" (нормативтік құқықтық актілерді мемлекеттік тіркеу Тізілімінде № 5-17-204 тіркелген, 2018 жылғы 22 қарашада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bookmarkStart w:name="z9" w:id="3"/>
    <w:p>
      <w:pPr>
        <w:spacing w:after="0"/>
        <w:ind w:left="0"/>
        <w:jc w:val="both"/>
      </w:pPr>
      <w:r>
        <w:rPr>
          <w:rFonts w:ascii="Times New Roman"/>
          <w:b w:val="false"/>
          <w:i w:val="false"/>
          <w:color w:val="000000"/>
          <w:sz w:val="28"/>
        </w:rPr>
        <w:t xml:space="preserve">
      аталған шешіммен бекітілген Тұрғын үй көмегін көрсету Ережесінің </w:t>
      </w:r>
      <w:r>
        <w:rPr>
          <w:rFonts w:ascii="Times New Roman"/>
          <w:b w:val="false"/>
          <w:i w:val="false"/>
          <w:color w:val="000000"/>
          <w:sz w:val="28"/>
        </w:rPr>
        <w:t>2-тармағы</w:t>
      </w:r>
      <w:r>
        <w:rPr>
          <w:rFonts w:ascii="Times New Roman"/>
          <w:b w:val="false"/>
          <w:i w:val="false"/>
          <w:color w:val="000000"/>
          <w:sz w:val="28"/>
        </w:rPr>
        <w:t xml:space="preserve"> келесі редакцияда жазылсын:</w:t>
      </w:r>
    </w:p>
    <w:bookmarkEnd w:id="3"/>
    <w:bookmarkStart w:name="z10" w:id="4"/>
    <w:p>
      <w:pPr>
        <w:spacing w:after="0"/>
        <w:ind w:left="0"/>
        <w:jc w:val="both"/>
      </w:pPr>
      <w:r>
        <w:rPr>
          <w:rFonts w:ascii="Times New Roman"/>
          <w:b w:val="false"/>
          <w:i w:val="false"/>
          <w:color w:val="000000"/>
          <w:sz w:val="28"/>
        </w:rPr>
        <w:t>
      "2. Тұрғын үй көмегi жергiлiктi бюджет қаражаты есебiнен жалғыз тұрғынжайы ретінде меншік құқындағы тұрғынжайда тұрақты тіркелген және тұратын аз қамтылған отбасыларға (азаматтарға), сондай-ақ мемлекеттік тұрғын үй қорынан тұрғанжайды және жеке тұрғын үй қорынан жергілікті атқарушы орган жалға алған тұрғынжайды жалдаушыларға (қосымша жалдаушыларға):</w:t>
      </w:r>
    </w:p>
    <w:bookmarkEnd w:id="4"/>
    <w:bookmarkStart w:name="z11" w:id="5"/>
    <w:p>
      <w:pPr>
        <w:spacing w:after="0"/>
        <w:ind w:left="0"/>
        <w:jc w:val="both"/>
      </w:pPr>
      <w:r>
        <w:rPr>
          <w:rFonts w:ascii="Times New Roman"/>
          <w:b w:val="false"/>
          <w:i w:val="false"/>
          <w:color w:val="000000"/>
          <w:sz w:val="28"/>
        </w:rPr>
        <w:t>
      1) кондоминиум объектісін басқаруға және кондоминиум объектісін ортақ мүлкін күтіп ұстауға, оның ішінде кондоминиум объектісін ортақ мүлкін күрделі жөндеуге жұмсалатын шығыстарды;</w:t>
      </w:r>
    </w:p>
    <w:bookmarkEnd w:id="5"/>
    <w:bookmarkStart w:name="z12" w:id="6"/>
    <w:p>
      <w:pPr>
        <w:spacing w:after="0"/>
        <w:ind w:left="0"/>
        <w:jc w:val="both"/>
      </w:pPr>
      <w:r>
        <w:rPr>
          <w:rFonts w:ascii="Times New Roman"/>
          <w:b w:val="false"/>
          <w:i w:val="false"/>
          <w:color w:val="000000"/>
          <w:sz w:val="28"/>
        </w:rPr>
        <w:t>
      2)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6"/>
    <w:bookmarkStart w:name="z13" w:id="7"/>
    <w:p>
      <w:pPr>
        <w:spacing w:after="0"/>
        <w:ind w:left="0"/>
        <w:jc w:val="both"/>
      </w:pPr>
      <w:r>
        <w:rPr>
          <w:rFonts w:ascii="Times New Roman"/>
          <w:b w:val="false"/>
          <w:i w:val="false"/>
          <w:color w:val="000000"/>
          <w:sz w:val="28"/>
        </w:rPr>
        <w:t>
      3)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тұрғын үй көмегін көрсету жөнінде шаралар қабылдайды.</w:t>
      </w:r>
    </w:p>
    <w:bookmarkEnd w:id="7"/>
    <w:bookmarkStart w:name="z14" w:id="8"/>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8"/>
    <w:bookmarkStart w:name="z15" w:id="9"/>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w:t>
      </w:r>
    </w:p>
    <w:bookmarkEnd w:id="9"/>
    <w:bookmarkStart w:name="z16" w:id="10"/>
    <w:p>
      <w:pPr>
        <w:spacing w:after="0"/>
        <w:ind w:left="0"/>
        <w:jc w:val="both"/>
      </w:pPr>
      <w:r>
        <w:rPr>
          <w:rFonts w:ascii="Times New Roman"/>
          <w:b w:val="false"/>
          <w:i w:val="false"/>
          <w:color w:val="000000"/>
          <w:sz w:val="28"/>
        </w:rPr>
        <w:t xml:space="preserve">
      Ереженің </w:t>
      </w:r>
      <w:r>
        <w:rPr>
          <w:rFonts w:ascii="Times New Roman"/>
          <w:b w:val="false"/>
          <w:i w:val="false"/>
          <w:color w:val="000000"/>
          <w:sz w:val="28"/>
        </w:rPr>
        <w:t>3-тармақтың</w:t>
      </w:r>
      <w:r>
        <w:rPr>
          <w:rFonts w:ascii="Times New Roman"/>
          <w:b w:val="false"/>
          <w:i w:val="false"/>
          <w:color w:val="000000"/>
          <w:sz w:val="28"/>
        </w:rPr>
        <w:t xml:space="preserve"> екінші сөйлемі алынып тасталсын;</w:t>
      </w:r>
    </w:p>
    <w:bookmarkEnd w:id="10"/>
    <w:bookmarkStart w:name="z17" w:id="11"/>
    <w:p>
      <w:pPr>
        <w:spacing w:after="0"/>
        <w:ind w:left="0"/>
        <w:jc w:val="both"/>
      </w:pPr>
      <w:r>
        <w:rPr>
          <w:rFonts w:ascii="Times New Roman"/>
          <w:b w:val="false"/>
          <w:i w:val="false"/>
          <w:color w:val="000000"/>
          <w:sz w:val="28"/>
        </w:rPr>
        <w:t xml:space="preserve">
      Ереженің </w:t>
      </w:r>
      <w:r>
        <w:rPr>
          <w:rFonts w:ascii="Times New Roman"/>
          <w:b w:val="false"/>
          <w:i w:val="false"/>
          <w:color w:val="000000"/>
          <w:sz w:val="28"/>
        </w:rPr>
        <w:t>4 бөлімі</w:t>
      </w:r>
      <w:r>
        <w:rPr>
          <w:rFonts w:ascii="Times New Roman"/>
          <w:b w:val="false"/>
          <w:i w:val="false"/>
          <w:color w:val="000000"/>
          <w:sz w:val="28"/>
        </w:rPr>
        <w:t xml:space="preserve"> алынып тасталсын.</w:t>
      </w:r>
    </w:p>
    <w:bookmarkEnd w:id="11"/>
    <w:bookmarkStart w:name="z18" w:id="12"/>
    <w:p>
      <w:pPr>
        <w:spacing w:after="0"/>
        <w:ind w:left="0"/>
        <w:jc w:val="both"/>
      </w:pPr>
      <w:r>
        <w:rPr>
          <w:rFonts w:ascii="Times New Roman"/>
          <w:b w:val="false"/>
          <w:i w:val="false"/>
          <w:color w:val="000000"/>
          <w:sz w:val="28"/>
        </w:rPr>
        <w:t>
      Осы шешім оның алғаш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Мурсалимов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Ұлан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