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93ebc" w14:textId="2393e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энергиясының бөлшек сауда нарығын ұйымдастыру және оның жұмыс істеуі, сондай-ақ осы нарықта қызмет көрсету қағидаларын бекіту туралы" Қазақстан Республикасы Энергетика министрінің 2015 жылғы 20 ақпандағы № 111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2021 жылғы 11 ақпандағы № 54 бұйрығы. Қазақстан Республикасының Әділет министрлігінде 2021 жылғы 16 ақпанда № 22208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"Электр энергиясының бөлшек сауда нарығын ұйымдастыру және оның жұмыс істеуі, сондай-ақ осы нарықта қызмет көрсету қағидаларын бекіту туралы" Қазақстан Республикасы Энергетика министрінің 2015 жылғы 20 ақпандағы № 111 (Нормативтік құқықтық актілерді мемлекеттік тіркеу тізілімінде № 10533 болып тіркелген, "Әділет" ақпараттық-құқықтық жүйесінде 2015 жылғы 9 сәуірде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Электр энергиясының бөлшек сауда нарығын ұйымдастыру және оның жұмыс істеуі, сондай-ақ осы нарықта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7" w:id="4"/>
    <w:p>
      <w:pPr>
        <w:spacing w:after="0"/>
        <w:ind w:left="0"/>
        <w:jc w:val="both"/>
      </w:pPr>
      <w:r>
        <w:rPr>
          <w:rFonts w:ascii="Times New Roman"/>
          <w:b w:val="false"/>
          <w:i w:val="false"/>
          <w:color w:val="000000"/>
          <w:sz w:val="28"/>
        </w:rPr>
        <w:t>
      "2-тарау. Электр энергиясының бөлшек сауда нарығын ұйымдастыру және осы нарықта қызмет көрсету тәртібі";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9" w:id="5"/>
    <w:p>
      <w:pPr>
        <w:spacing w:after="0"/>
        <w:ind w:left="0"/>
        <w:jc w:val="both"/>
      </w:pPr>
      <w:r>
        <w:rPr>
          <w:rFonts w:ascii="Times New Roman"/>
          <w:b w:val="false"/>
          <w:i w:val="false"/>
          <w:color w:val="000000"/>
          <w:sz w:val="28"/>
        </w:rPr>
        <w:t>
      "3-тарау. Электр энергиясының бөлшек сауда нарығының жұмыс iстеу тәртібі";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xml:space="preserve">
      "33. Энергия берушi ұйымдардың электр желiлерiндегi электр энергиясының нормативтiк шығысының шамасын анықтау "Табиғи монополиялар туралы" 2018 жылғы 27 желтоқсандағы Қазақстан Республикасы Заңының (бұдан әрі – Табиғи монополиялар туралы заң) 16-бабы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тармақшасына және 17-бабы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сәйкес белгіленген тәртіппен жүзеге асырылады.";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xml:space="preserve">
      "35. Өңірлік деңгейдегі электр желілерін пайдаланатын энергия беруші ұйымдардың өздерінің желiлерi мен басқа да энергия беруші ұйымдардың желiлерiндегi электр энергиясын энергиямен жабдықтаушы ұйымдарға және тұтынушыларға беру үшiн пайдаланылатын электр энергиясының нормативтiк техникалық ысыраптарын өтеуге байланысты шығындары энергия беруші ұйымдардың тарифiнде есепке алынады және оны энергиямен жабдықтаушы ұйымдар мен тұтынушылар Табиғи монополиялар туралы заңның 16-бабы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тармақшасына және 17-бабы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сәйкес белгіленген тәртіппен төлейді.".</w:t>
      </w:r>
    </w:p>
    <w:bookmarkEnd w:id="7"/>
    <w:bookmarkStart w:name="z14" w:id="8"/>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bookmarkEnd w:id="8"/>
    <w:bookmarkStart w:name="z15" w:id="9"/>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9"/>
    <w:bookmarkStart w:name="z16" w:id="10"/>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10"/>
    <w:bookmarkStart w:name="z17" w:id="11"/>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1"/>
    <w:bookmarkStart w:name="z18"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2"/>
    <w:bookmarkStart w:name="z19"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