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65f8" w14:textId="37e6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"Елеулі маңызды тауарлар тізбесін бекіту туралы" Қазақстан Республикасы Ұлттық экономика министрінің 2014 жылғы 29 желтоқсандағы № 180 бұйрығына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9 шілдедегі № 451-НҚ бұйрығы. Қазақстан Республикасының Әділет министрлігінде 2021 жылғы 13 шілдеде № 23479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"Елеулі маңызды тауарлар тізбесін бекіту туралы" Қазақстан Республикасы Ұлттық экономика министрінің 2014 жылғы 29 желтоқсандағы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10953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Елеулі маңызды тауарлар </w:t>
      </w:r>
      <w:r>
        <w:rPr>
          <w:rFonts w:ascii="Times New Roman"/>
          <w:b w:val="false"/>
          <w:i w:val="false"/>
          <w:color w:val="000000"/>
          <w:sz w:val="28"/>
        </w:rPr>
        <w:t>тізбесінде</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мынадай мазмұндағы 123, 124, 125, 126, 127, 128, 129, 130, 131, 132, 133, 134, 135, 136 және 137 реттік нөмірлі жолдармен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902"/>
        <w:gridCol w:w="8494"/>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немесе жаңғақтарды бұрауды жеңілдетуге арналған құралдар, тотты кетіруге арналған құралдар немесе тоттануға қарсы құралдар және майлау негізінде дайындалған қалыптан бұйымдарды алуды жеңілдетуге арналған препараттар) және битуминоздық жыныстардан алынған негізгі құрамдас бөліктер ретінде сал. 70 % немесе одан қөп мұнай немесе мұнай өнімдері бар құралдардан басқа, тоқыма материалдарын, теріні, жүнді жаққымаймен және маймен өңдеу үшін пайдаланылатын құралдар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шайыртүзуші тежегіштер, қоюлатқыштар, даттануға қарсы заттар және мұнай өнімдеріне (бензинді қоса алғанда) немесе мұнай өнімдерге арналған мақсаттарда сияқты пайдаланылатын басқа да сұйықтықтарға қосылатын өзге де дайын қоспалар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 жыныстарынан алынған, құрамында сал. 70 % кем болатын мұнай өнімдері немесе мұнай бар немесе жоқ биодизель және оның қоспалары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топтан*</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стерильді емес медициналық қолғаптар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топтан*</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көп рет қолданылатын медициналық қорғаныш костюмдері (барлық түрлері)</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 бірі*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 (барлық түрлері)</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шойынды құймадан жасалған түтіктер, түтікшелер және қуыс профильдер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жіксіз, қара металдардан жасалған түтіктер, түтікшелер және қуыс профильдер (шойынды құймадан басқа)</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дөңгелек қималы, сыртқы диаметрі 406,4 мм-ден астам, қара металдардан жасалған өзге де түтіктер мен түтікшелер (мысалы, пісірілген, шегеленген немесе ұқсас тәсілмен біріктірілген)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қара металдардан жасалған түтіктер, түтікшелер және қуыс профильдер (мысалы, жігі ашық немесе дәнекерленген, шегеленген немесе осыған ұқсас тәсілмен біріктірілген)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бастапқы батареялар мен электр аккумуляторлары қалдықтары мен сынықтары; мерзімі өткен бастапқы элементтер, мерзімі өткен бастапқы батареялар мен мерзімі өткен электр аккумуляторлары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 маска-респиратор (барлық түрлері)</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ескертпе мынадай мазмұндағы жолмен толықтырылсын:</w:t>
      </w:r>
    </w:p>
    <w:bookmarkEnd w:id="1"/>
    <w:p>
      <w:pPr>
        <w:spacing w:after="0"/>
        <w:ind w:left="0"/>
        <w:jc w:val="both"/>
      </w:pPr>
      <w:r>
        <w:rPr>
          <w:rFonts w:ascii="Times New Roman"/>
          <w:b w:val="false"/>
          <w:i w:val="false"/>
          <w:color w:val="000000"/>
          <w:sz w:val="28"/>
        </w:rPr>
        <w:t>
      "* ЕАЭО СЭҚ ТН көрсетілген кодымен жіктелетін тауарларға қатысты ЕАЭО СЭҚ ТН кодын да, тауар атауын да басшылыққа алған жөн.".</w:t>
      </w:r>
    </w:p>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