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81fd0" w14:textId="9281f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"Тұрғын үй инспекциясы туралы үлгі ережені бекіту туралы" Қазақстан Республикасы Ұлттық экономика министрінің 2015 жылғы 20 наурыздағы № 241 бұйрығына өзгеріс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м.а. 2021 жылғы 29 шiлдедегі № 404 бұйрығы. Қазақстан Республикасының Әділет министрлігінде 2021 жылғы 3 тамызда № 23806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"Тұрғын үй инспекциясы туралы үлгі ережені бекіту туралы" Қазақстан Республикасы Ұлттық экономика министрінің 2015 жылғы 20 наурыздағы № 241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10571 болып тіркелген)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Тұрғын үй инспекциясы туралы үлгі </w:t>
      </w:r>
      <w:r>
        <w:rPr>
          <w:rFonts w:ascii="Times New Roman"/>
          <w:b w:val="false"/>
          <w:i w:val="false"/>
          <w:color w:val="000000"/>
          <w:sz w:val="28"/>
        </w:rPr>
        <w:t>ережесінде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"15. Тұрғын үй инспекциясы өзіне жүктелген өкілеттіктерге сәйкес қауіпті техникалық құрылғыларды, атап айтқанда 0,07 мегаПаскальдан астам қысыммен және (немесе) 115 Цельсий градустан астам судың қайнау температурасы кезінде (жылумен жабдықтау ұйымдары) жұмыс істейтін бу және су жылыту қазандықтарын, 0,07 мегаПаскальдан астам қысыммен жұмыс істейтін ыдыстарды, жүк көтергіш механизмдерді, эскалаторларды, аспалы жолдарды, фуникулерлерді, әлеуметтік инфрақұрылым объектілеріндегі лифтілерді, траволаторларды, мүмкіндіктері шектеулі адамдарға (мүгедектерге) арналған көтергіштерді қауіпсіз пайдалануға мемлекеттік қадағалауды жүзеге асырады".</w:t>
      </w:r>
    </w:p>
    <w:bookmarkEnd w:id="3"/>
    <w:bookmarkStart w:name="z6" w:id="4"/>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Құрылыс және тұрғын үй-коммуналдық шаруашылық істері комитеті заңнамада белгіленген тәртіппен:</w:t>
      </w:r>
    </w:p>
    <w:bookmarkEnd w:id="4"/>
    <w:bookmarkStart w:name="z7" w:id="5"/>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5"/>
    <w:bookmarkStart w:name="z8" w:id="6"/>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6"/>
    <w:bookmarkStart w:name="z9"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7"/>
    <w:bookmarkStart w:name="z10"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Индустрия және инфрақұрылымдық даму </w:t>
            </w:r>
            <w:r>
              <w:br/>
            </w:r>
            <w:r>
              <w:rPr>
                <w:rFonts w:ascii="Times New Roman"/>
                <w:b w:val="false"/>
                <w:i/>
                <w:color w:val="000000"/>
                <w:sz w:val="20"/>
              </w:rPr>
              <w:t xml:space="preserve">министрінің 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Ускенбаев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