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884ef" w14:textId="9a884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 мемлекеттік қызмет көрсету қағидаларын бекіту туралы" Қазақстан Республикасы Денсаулық сақтау министрінің 2020 жылғы 2 сәуірдегі № ҚР ДСМ-26/2020 бұйрығына өзгеріс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2021 жылғы 29 желтоқсандағы № ҚР ДСМ-137 бұйрығы. Қазақстан Республикасының Әділет министрлігінде 2022 жылғы 17 қаңтарда № 26507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 мемлекеттік қызмет көрсету қағидаларын бекіту туралы" Қазақстан Республикасы Денсаулық сақтау министрінің 2020 жылғы 2 сәуірдегі № ҚР ДСМ-26/2020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20308 болып тіркелген) мынадай өзгеріс енгізілсін:</w:t>
      </w:r>
    </w:p>
    <w:bookmarkEnd w:id="0"/>
    <w:bookmarkStart w:name="z2" w:id="1"/>
    <w:p>
      <w:pPr>
        <w:spacing w:after="0"/>
        <w:ind w:left="0"/>
        <w:jc w:val="both"/>
      </w:pPr>
      <w:r>
        <w:rPr>
          <w:rFonts w:ascii="Times New Roman"/>
          <w:b w:val="false"/>
          <w:i w:val="false"/>
          <w:color w:val="000000"/>
          <w:sz w:val="28"/>
        </w:rPr>
        <w:t xml:space="preserve">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p>
      <w:pPr>
        <w:spacing w:after="0"/>
        <w:ind w:left="0"/>
        <w:jc w:val="both"/>
      </w:pPr>
      <w:r>
        <w:rPr>
          <w:rFonts w:ascii="Times New Roman"/>
          <w:b w:val="false"/>
          <w:i w:val="false"/>
          <w:color w:val="000000"/>
          <w:sz w:val="28"/>
        </w:rPr>
        <w:t>
      Заңның 25-бабы 2) тармағына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шағымды қарайтын органға, егер ол үш жұмыс күні ішінде шағымда көрсетілген талаптарды толық қанағаттандыратын шешім не өзге де әкімшілік әрекет қабылдаса, шағым жібермеуге құқылы.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bookmarkStart w:name="z4" w:id="2"/>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5"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3"/>
    <w:bookmarkStart w:name="z6"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Денсаулық сақтау министрінің</w:t>
            </w:r>
          </w:p>
          <w:p>
            <w:pPr>
              <w:spacing w:after="20"/>
              <w:ind w:left="20"/>
              <w:jc w:val="both"/>
            </w:pPr>
            <w:r>
              <w:rPr>
                <w:rFonts w:ascii="Times New Roman"/>
                <w:b w:val="false"/>
                <w:i/>
                <w:color w:val="000000"/>
                <w:sz w:val="20"/>
              </w:rPr>
              <w:t xml:space="preserve">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Буркитбаев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 xml:space="preserve">Цифрлық даму, инновациялар </w:t>
      </w:r>
    </w:p>
    <w:p>
      <w:pPr>
        <w:spacing w:after="0"/>
        <w:ind w:left="0"/>
        <w:jc w:val="both"/>
      </w:pPr>
      <w:r>
        <w:rPr>
          <w:rFonts w:ascii="Times New Roman"/>
          <w:b w:val="false"/>
          <w:i w:val="false"/>
          <w:color w:val="000000"/>
          <w:sz w:val="28"/>
        </w:rPr>
        <w:t>және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