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7db2b" w14:textId="a27db2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аудандық мәслихатының 2020 жылғы 17 наурыздағы № 44/7 "Солтүстік Қазақстан облысы Тимирязев ауданында тұрғын үй көмегін көрсетудің мөлшері мен тәртібін айқындау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2021 жылғы 23 желтоқсандағы № 9/19 шешімі. Қазақстан Республикасының Әділет министрлігінде 2021 жылғы 30 желтоқсанда № 26253 болып тіркелді</w:t>
      </w:r>
    </w:p>
    <w:p>
      <w:pPr>
        <w:spacing w:after="0"/>
        <w:ind w:left="0"/>
        <w:jc w:val="both"/>
      </w:pPr>
      <w:bookmarkStart w:name="z4" w:id="0"/>
      <w:r>
        <w:rPr>
          <w:rFonts w:ascii="Times New Roman"/>
          <w:b w:val="false"/>
          <w:i w:val="false"/>
          <w:color w:val="000000"/>
          <w:sz w:val="28"/>
        </w:rPr>
        <w:t>
      Тимирязев аудандық мәслихаты ШЕШТІ:</w:t>
      </w:r>
    </w:p>
    <w:bookmarkEnd w:id="0"/>
    <w:bookmarkStart w:name="z5" w:id="1"/>
    <w:p>
      <w:pPr>
        <w:spacing w:after="0"/>
        <w:ind w:left="0"/>
        <w:jc w:val="both"/>
      </w:pPr>
      <w:r>
        <w:rPr>
          <w:rFonts w:ascii="Times New Roman"/>
          <w:b w:val="false"/>
          <w:i w:val="false"/>
          <w:color w:val="000000"/>
          <w:sz w:val="28"/>
        </w:rPr>
        <w:t xml:space="preserve">
      1. "Солтүстік Қазақстан облысы Тимирязев ауданында тұрғын үй көмегін көрсетудің мөлшерін және тәртібін айқындау туралы" Солтүстік Қазақстан облысы Тимирязев аудандық мәслихатының 2020 жылғы 17 наурыздағы № 44/7 (нормативтік құқықтық актілерді мемлекеттік тіркеу тізілімінде № 6112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7"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23 желтоқсандағы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9/19 шешімге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Тимирязев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 2021 ж.</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44/7 шешімге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9" w:id="4"/>
    <w:p>
      <w:pPr>
        <w:spacing w:after="0"/>
        <w:ind w:left="0"/>
        <w:jc w:val="left"/>
      </w:pPr>
      <w:r>
        <w:rPr>
          <w:rFonts w:ascii="Times New Roman"/>
          <w:b/>
          <w:i w:val="false"/>
          <w:color w:val="000000"/>
        </w:rPr>
        <w:t xml:space="preserve"> Тимирязев ауданында тұрғын үй көмегін көрсетудің мөлшері мен тәртібі.</w:t>
      </w:r>
    </w:p>
    <w:bookmarkEnd w:id="4"/>
    <w:bookmarkStart w:name="z20" w:id="5"/>
    <w:p>
      <w:pPr>
        <w:spacing w:after="0"/>
        <w:ind w:left="0"/>
        <w:jc w:val="both"/>
      </w:pPr>
      <w:r>
        <w:rPr>
          <w:rFonts w:ascii="Times New Roman"/>
          <w:b w:val="false"/>
          <w:i w:val="false"/>
          <w:color w:val="000000"/>
          <w:sz w:val="28"/>
        </w:rPr>
        <w:t>
      1.Тұрғын үй көмегі жергілікті бюджет қаражаты есебінен Тимирязев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5"/>
    <w:bookmarkStart w:name="z21" w:id="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6"/>
    <w:bookmarkStart w:name="z22" w:id="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bookmarkEnd w:id="7"/>
    <w:bookmarkStart w:name="z23" w:id="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8"/>
    <w:bookmarkStart w:name="z24" w:id="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10 (он) пайыз мөлшерінде.</w:t>
      </w:r>
    </w:p>
    <w:bookmarkEnd w:id="9"/>
    <w:bookmarkStart w:name="z25" w:id="10"/>
    <w:p>
      <w:pPr>
        <w:spacing w:after="0"/>
        <w:ind w:left="0"/>
        <w:jc w:val="both"/>
      </w:pPr>
      <w:r>
        <w:rPr>
          <w:rFonts w:ascii="Times New Roman"/>
          <w:b w:val="false"/>
          <w:i w:val="false"/>
          <w:color w:val="000000"/>
          <w:sz w:val="28"/>
        </w:rPr>
        <w:t>
      Аз қамтылған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10"/>
    <w:bookmarkStart w:name="z26" w:id="11"/>
    <w:p>
      <w:pPr>
        <w:spacing w:after="0"/>
        <w:ind w:left="0"/>
        <w:jc w:val="both"/>
      </w:pPr>
      <w:r>
        <w:rPr>
          <w:rFonts w:ascii="Times New Roman"/>
          <w:b w:val="false"/>
          <w:i w:val="false"/>
          <w:color w:val="000000"/>
          <w:sz w:val="28"/>
        </w:rPr>
        <w:t>
      2. Тұрғын үй көмегін тағайындау "Солтүстік Қазақстан облысы Тимирязев ауданы әкімдігінің жұмыспен қамту және әлеуметтік бағдарламалар бөлімі" коммуналдық мемлекеттік мекемесімен жүзеге асырылады (бұдан әрі - уәкілетті орган).</w:t>
      </w:r>
    </w:p>
    <w:bookmarkEnd w:id="11"/>
    <w:bookmarkStart w:name="z27" w:id="1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12"/>
    <w:bookmarkStart w:name="z28" w:id="1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 белгiлеген айырма ретiнде айқындалады.</w:t>
      </w:r>
    </w:p>
    <w:bookmarkEnd w:id="13"/>
    <w:bookmarkStart w:name="z29" w:id="14"/>
    <w:p>
      <w:pPr>
        <w:spacing w:after="0"/>
        <w:ind w:left="0"/>
        <w:jc w:val="both"/>
      </w:pPr>
      <w:r>
        <w:rPr>
          <w:rFonts w:ascii="Times New Roman"/>
          <w:b w:val="false"/>
          <w:i w:val="false"/>
          <w:color w:val="000000"/>
          <w:sz w:val="28"/>
        </w:rPr>
        <w:t>
      Тұрғын үй көмегін тағайындау кезінде бір адамға 15 (он бес) шаршы метрден кем емес және 18 (он сегіз) шаршы метрден артық емес, бірақ бір бөлмелі пәтерден немесе жатақханадағы бөлмеден кем емес аудан нормасы қабылданады.</w:t>
      </w:r>
    </w:p>
    <w:bookmarkEnd w:id="14"/>
    <w:bookmarkStart w:name="z30" w:id="1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15"/>
    <w:bookmarkStart w:name="z31" w:id="16"/>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(бұдан әрі - Мемлекеттік корпорация) немесе "электрондық үкімет" веб-порталына жүгінеді.</w:t>
      </w:r>
    </w:p>
    <w:bookmarkEnd w:id="16"/>
    <w:bookmarkStart w:name="z32" w:id="1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7"/>
    <w:bookmarkStart w:name="z33" w:id="1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8"/>
    <w:bookmarkStart w:name="z34" w:id="1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35" w:id="20"/>
    <w:p>
      <w:pPr>
        <w:spacing w:after="0"/>
        <w:ind w:left="0"/>
        <w:jc w:val="both"/>
      </w:pPr>
      <w:r>
        <w:rPr>
          <w:rFonts w:ascii="Times New Roman"/>
          <w:b w:val="false"/>
          <w:i w:val="false"/>
          <w:color w:val="000000"/>
          <w:sz w:val="28"/>
        </w:rPr>
        <w:t>
      Тұрғын үй көмегі өтініш берген айдың басынан ағымдағы тоқсанға тағайындалады.</w:t>
      </w:r>
    </w:p>
    <w:bookmarkEnd w:id="20"/>
    <w:bookmarkStart w:name="z36" w:id="21"/>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