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661c" w14:textId="3e76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3 қазандағы № 211 шешімі. Қазақстан Республикасының Әділет министрлігінде 2022 жылғы 10 қазанда № 30081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2022 жылға бір шаршы метр үшін айына 24,5 теңге сомасында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