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15a2" w14:textId="22a1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2021 жылғы 18 қазандағы № 9-133/VII "Үржар ауданында мүгедектер қатарындағы кемтар балаларды жеке оқыту жоспары бойынша үйде оқытуға жұмсаған шығындарын өндіріп алу тәртібін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Абай облысы Үржар аудандық мәслихатының 2022 жылғы 26 қазандағы № 19-320/VII шешімі. Қазақстан Республикасының Әділет министрлігінде 2022 жылғы 2 қарашадағы № 30378 болып тіркелді</w:t>
      </w:r>
    </w:p>
    <w:p>
      <w:pPr>
        <w:spacing w:after="0"/>
        <w:ind w:left="0"/>
        <w:jc w:val="both"/>
      </w:pPr>
      <w:bookmarkStart w:name="z5" w:id="0"/>
      <w:r>
        <w:rPr>
          <w:rFonts w:ascii="Times New Roman"/>
          <w:b w:val="false"/>
          <w:i w:val="false"/>
          <w:color w:val="000000"/>
          <w:sz w:val="28"/>
        </w:rPr>
        <w:t>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"Үржар ауданында мүгедектер қатарындағы кемтар балаларды жеке оқыту жоспары бойынша үйде оқытуға жұмсаған шығындарын өндіріп алу тәртібін мен мөлшерін айқындау туралы" 2021 жылғы 18 қазандағы № 9-133/VII (Нормативтік құқықтық актілерді мемлекеттік тіркеу тізілімінде № 24977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Үржар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тармағы</w:t>
      </w:r>
      <w:r>
        <w:rPr>
          <w:rFonts w:ascii="Times New Roman"/>
          <w:b w:val="false"/>
          <w:i w:val="false"/>
          <w:color w:val="000000"/>
          <w:sz w:val="28"/>
        </w:rPr>
        <w:t xml:space="preserve"> алынып тасталынсын;</w:t>
      </w:r>
    </w:p>
    <w:bookmarkEnd w:id="6"/>
    <w:bookmarkStart w:name="z12"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2022 жылғы 26 қазандағы </w:t>
            </w:r>
            <w:r>
              <w:br/>
            </w:r>
            <w:r>
              <w:rPr>
                <w:rFonts w:ascii="Times New Roman"/>
                <w:b w:val="false"/>
                <w:i w:val="false"/>
                <w:color w:val="000000"/>
                <w:sz w:val="20"/>
              </w:rPr>
              <w:t xml:space="preserve">№ 19-320/VII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2021 жылғы 18 қазандағы </w:t>
            </w:r>
            <w:r>
              <w:br/>
            </w:r>
            <w:r>
              <w:rPr>
                <w:rFonts w:ascii="Times New Roman"/>
                <w:b w:val="false"/>
                <w:i w:val="false"/>
                <w:color w:val="000000"/>
                <w:sz w:val="20"/>
              </w:rPr>
              <w:t xml:space="preserve">№ 9-133/VII шешіміне </w:t>
            </w:r>
            <w:r>
              <w:br/>
            </w:r>
            <w:r>
              <w:rPr>
                <w:rFonts w:ascii="Times New Roman"/>
                <w:b w:val="false"/>
                <w:i w:val="false"/>
                <w:color w:val="000000"/>
                <w:sz w:val="20"/>
              </w:rPr>
              <w:t>1 қосымша</w:t>
            </w:r>
          </w:p>
        </w:tc>
      </w:tr>
    </w:tbl>
    <w:bookmarkStart w:name="z17" w:id="9"/>
    <w:p>
      <w:pPr>
        <w:spacing w:after="0"/>
        <w:ind w:left="0"/>
        <w:jc w:val="left"/>
      </w:pPr>
      <w:r>
        <w:rPr>
          <w:rFonts w:ascii="Times New Roman"/>
          <w:b/>
          <w:i w:val="false"/>
          <w:color w:val="000000"/>
        </w:rPr>
        <w:t xml:space="preserve"> 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9"/>
    <w:bookmarkStart w:name="z18" w:id="10"/>
    <w:p>
      <w:pPr>
        <w:spacing w:after="0"/>
        <w:ind w:left="0"/>
        <w:jc w:val="both"/>
      </w:pPr>
      <w:r>
        <w:rPr>
          <w:rFonts w:ascii="Times New Roman"/>
          <w:b w:val="false"/>
          <w:i w:val="false"/>
          <w:color w:val="000000"/>
          <w:sz w:val="28"/>
        </w:rPr>
        <w:t xml:space="preserve">
      1. Осы 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10"/>
    <w:bookmarkStart w:name="z19" w:id="11"/>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жұмсаған шығындарды өтеуді (бұдан әрі - оқытуға жұмсалған шығындарды өтеу) "Абай облысы Үржар аудандық жұмыспен қамту, әлеуметтік бағдарламалар және азаматтық хал актілерін тіркеу бөлімі" мемлекеттік мекемесі мүгедектігі бар баланың үйде оқу фактісін растайтын оқу орнының анықтамасы негізінде жүргізеді.</w:t>
      </w:r>
    </w:p>
    <w:bookmarkEnd w:id="11"/>
    <w:bookmarkStart w:name="z20" w:id="12"/>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заңды өкілдеріне беріледі.</w:t>
      </w:r>
    </w:p>
    <w:bookmarkEnd w:id="12"/>
    <w:bookmarkStart w:name="z21" w:id="13"/>
    <w:p>
      <w:pPr>
        <w:spacing w:after="0"/>
        <w:ind w:left="0"/>
        <w:jc w:val="both"/>
      </w:pPr>
      <w:r>
        <w:rPr>
          <w:rFonts w:ascii="Times New Roman"/>
          <w:b w:val="false"/>
          <w:i w:val="false"/>
          <w:color w:val="000000"/>
          <w:sz w:val="28"/>
        </w:rPr>
        <w:t>
      4. Оқытуға жұмсаған шығындарын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3"/>
    <w:bookmarkStart w:name="z22" w:id="14"/>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4"/>
    <w:bookmarkStart w:name="z23" w:id="15"/>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5"/>
    <w:bookmarkStart w:name="z24" w:id="16"/>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 сайын төрт айлық есептік көрсеткішке тең.</w:t>
      </w:r>
    </w:p>
    <w:bookmarkEnd w:id="16"/>
    <w:bookmarkStart w:name="z25" w:id="17"/>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3-қосымшаның</w:t>
      </w:r>
      <w:r>
        <w:rPr>
          <w:rFonts w:ascii="Times New Roman"/>
          <w:b w:val="false"/>
          <w:i w:val="false"/>
          <w:color w:val="000000"/>
          <w:sz w:val="28"/>
        </w:rPr>
        <w:t xml:space="preserve"> тоғызыншы жолында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