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12ee" w14:textId="6491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облыстық мәслихатының 2015 жылғы 25 қыркүйектегі № 40-13 "Жамбыл облысының әлеуметтік маңызы бар қатынастардың тізбесін айқындау туралы" шешіміне өзгеріс енгізу және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2022 жылғы 14 желтоқсандағы № 23-9 шешімі. Қазақстан Республикасының Әділет министрлігінде 2022 жылғы 22 желтоқсанда № 31215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облыстық мәслихатының "Жамбыл облысының әлеуметтік маңызы бар қатынастардың тізбесін айқындау туралы" 2015 жылғы 25 қыркүйектегі № 40-13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мәслихаттың кейбір шешімдерінің күші жойылды деп танылсын.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23-9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№40-13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әлеуметтік маңызы бар қатынастардың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 түрлері (ауданаралық, ауданішілік, қалаішілік 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Тараз-Шығанақ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Шу-Мойынқұм-Ақбақай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Тараз-Жаңатас (Тамды арқылы)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Досбол-Тоғызкент-Үшарал-Тараз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Жайылма-Саудакент-Тараз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Жаңатас-Жайлаукөл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аялдамасы-Шоқай Датқа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5-шағын аудан-"Ертегі әлемі" дүкені аялдамасы-Әулие ата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Жаңатас-Игілік-Саудакент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Жаңатас-Жайылма-Саудакент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Жаңатас-Тоғызкент-Әбілдә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Жаңатас-Ә.Бүркітбаев-Үшбас-Арыстанды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Жаңатас-Ұ.Сыздықбаев-Ақтоғай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би-Қант зауыты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Автобекет-Тоғай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вокзалы–Мақұлбек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аурухана-Достық гүлзары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Аққұм-Бостандық-Талапты-Ақкөл-Қаратау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С.Шакиров-Тұрымқұл-Тамабек-Ойық-Ақкөл-Қаратау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Б.Шешен-К.Батыр-Үшарал-Ақкөл-Қаратау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Меркі-Талдыбұлақ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Меркі-Гранитогорск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Меркі-Т.Рысқұлов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Меркі-Ақермен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Меркі-Ойтал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23-9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облыстық мәслихатының күші жойылды деп танылған кейбір шешімдерінің тізбесі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"Сарысу ауданы бойынша әлеуметтік маңызы бар қатынастардың тізбесін айқындау туралы" 2018 жылғы 25 қаңтардағы № 20-6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"Шу ауданы бойынша әлеуметтік маңызы бар қатынастардың тізбесін айқындау туралы" 2018 жылғы 6 сәуірдегі № 22-7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"Талас ауданы бойынша әлеуметтік маңызы бар қатынастардың тізбесін айқындау туралы" Жамбыл облыстық мәслихатының 2019 жылғ 19 наурыздағы № 32-6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Мәслихаттың "Меркі ауданы бойынша әлеуметтік маңызы бар қатынастардың тізбесін айқындау туралы" 2020 жылғы 27 ақпандағы № 43-3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