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1aff" w14:textId="35e1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Зайсан ауданы Қаратал ауылдық округі Үлкен Қаратал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2022 жылғы 8 шілдедегі № 3 шешімі. Қазақстан Республикасының Әділет министрлігінде 2022 жылғы 15 шілдеде № 28820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сәйкес,Үлкен Қаратал ауылының халқының пікірін ескере отырып және Шығыс Қазақстан облыстық ономастика комиссиясы 2021 жылдың 27 желтоқсандағы қорытындысы негізінде, ШЕШТІМ: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Зайсан ауданы Үлкен Қаратал ауылының келесі көшелеріне: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шартты көшеcіне - Раиымхан Есімжанов көшесі;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шартты көшеcіне - Сейітбек Абылғожин көшесі;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шартты көшеcіне - Әнуарбек Желдібаев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шартты көшеcіне - Ыбырай Тожыбаев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шартты көшеcіне – Мәмидолда Қасенов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шартты көшеcіне - Әбсежан Қамытбаев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шартты көшеcіне - Шамар Жапсарбаев көшесі деп атау берілсін.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ауылдық округ әкімінің аппараты" мемлекеттік мекемесі Қазақстан Республикасының заңнамасында белгіленген тәртіппен: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Зайсан ауданы әкімдігінің интернет-ресурсына орналастыруын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