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e13e" w14:textId="e82e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"Жерасты құрылысжайлары мен метрополитендерді салу кезінде өнеркәсіптік қауіпсіздікті қамтамасыз ету жөніндегі қағидаларды бекіту туралы" Қазақстан Республикасы Төтенше жағдайлар министрінің 2021 жылғы 15 қыркүйектегі № 450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20 ақпандағы № 83 бұйрығы. Қазақстан Республикасының Әділет министрлігінде 2023 жылғы 21 ақпанда № 31950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"Жерасты құрылысжайлары мен метрополитендерді салу кезінде өнеркәсіптік қауіпсіздікті қамтамасыз ету жөніндегі қағидаларды бекіту туралы" Қазақстан Республикасы Төтенше жағдайлар министрінің 2021 жылғы 15 қыркүйектегі № 450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мемлекеттік тіркеу тізілімінде № 24425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Жерасты құрылысжайлары мен метрополитендерді салу кезінде өнеркәсіптік қауіпсіздікті қамтамасыз ету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320-тармақтар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"321. Лауазымды тұлғалардың аварияларды жою жоспарын (бұдан әрі – АЖЖ) зерделеуі өндірістік объектінің техникалық басшысының басшылығымен жүргізіледі.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АЖЖ өндірістік объектінің техникалық басшысының басшылығымен жасалады, осы өндірістік объектіге қызмет көрсететін өнеркәсіптік қауіпсіздік саласындағы кәсіби авариялық-құтқару қызметінің басшысымен келісіледі және ұйымның техникалық басшысы бекітеді.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АЖЖ жедел бөлімді, аварияларды жоюға қатысатын персонал арасында міндеттерді бөлуді және оның әрекет ету тәртібін, сондай-ақ авариялар туралы дереу хабарланатын лауазымды адамдар мен мекемелердің тізімін қамтиды.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АЖЖ-да мыналар көзделеді: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адамдарды құтқару жөніндегі іс-шаралар;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өндірістік объектіге аварияға түскен адамдарды қауіпті әсер ету аймағынан шығару жолдары;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аварияларды жою және олардың өршуінің алдын алу жөніндегі іс-шаралар;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авариялар туындаған кездегі мамандар мен жұмысшылардың іс-әрекеттері;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өнеркәсіптік қауіпсіздік саласындағы кәсіби авариялық-құтқару қызметі бөлімшесінің және өндірістік объект персоналының авариялар туындауының бастапқы сатысындағы іс-қимылдары.".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заңнамада белгіленген тәртіпте: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тармақшаларына сәйкес іс-шаралардың орындалуы туралы мәліметтерді ұсынуды қамтамасыз етсін.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Төтенше жағдайлар вице-министріне жүктелсін.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