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0879d" w14:textId="89087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Инватакси қызметін алушылардың санатын, объектілердің және белгіленген пункттердің тізбесін кеңейту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ауданы әкімдігінің 2023 жылғы 12 қазандағы № 193 қаулысы. Жамбыл облысы Әділет департаментінде 2023 жылғы 18 қазанда № 5097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Әлеуметтік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Көлік және коммуникация министрінің м.а. 2013 жылғы 1 қарашадағы "Автомобиль көлiгiмен мүгедектігі бар адамдарды тасымалдау жөнiнде қызметтер көрсету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№859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 басшылыққа ала отырып, аудан әкімдігі ҚАУЛЫ ЕТЕДІ: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Сарысу ауданының аумағында инватакси қызметін алушылардың санаттары келесі тұлғалар санаттарымен кеңейтілсін: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бірінші топтағы мүгедектігі бар адамдар.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Инватакси қызметтерін көрсетуге арналған объектілердің және белгіленген пункттердің тізбесі келесі орындармен кеңейтілсін: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мәдени іс-шаралар, дәріханалар, тіс емханалары, екінші деңгейлі банктер, коммуналдық қызмет көрсетуші мекемелер, мешіттер.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осы салаға жетекішілік ететін аудан әкімінің орынбасарына жүктелсін.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Сарысу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Мамытов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