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abd4" w14:textId="1c4a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Жетісай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әкiмдiгiнiң 2023 жылғы 27 қарашадағы № 890 қаулысы. Түркістан облысының Әдiлет департаментiнде 2023 жылғы 28 қарашада № 6408-13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басқада міндетті төлемдер туралы" Қазақстан Республикасы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№475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әдістемесіне сәйкес (Нормативтік құқықтық актілерді мемлекеттік тіркеу тізілімінде №17847 тіркелген) Жетісай ауданының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жылға Жетісай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Жетісай ауданы әкімдігінің "Жетісай ауданының елді мекендерінде салық салу объектісінің орналасуын ескеретін аймаққа бөлу коэффициенттерін бекіту туралы" 2022 жылғы 17 ақпандағы № 136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26929 болып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Жетісай аудан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жатады және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ауданында салық салу объектісінің елді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Баққоныс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Абиболла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ата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ата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кемер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Атажұрт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40 жылдығы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Ш.Ділдәбеков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дала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Сырабат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Сұлубұлақ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Жазықсай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М.Ауезов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Жетіқұбыр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Үтіртөбе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Датқа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жайлау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Жалпаққұм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Молшылық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Қостақыр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Шолпанқұдық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Ағынсай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Үшкөпір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Әден-ата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