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1664" w14:textId="5771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кейбір шешімдерінің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7 қыркүйектегі № 7-2 шешімі. Батыс Қазақстан облысының Әділет департаментінде 2023 жылғы 8 қыркүйекте № 7238-07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7-2 шешіміне қосымша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Бәйтерек аудандық мәслихатының "Бәйтерек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2021 жылғы 25 қаңтардағы № 2-3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6821 болып тіркелген).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Бәйтерек аудандық мәслихатының "Батыс Қазақстан облысы Бәйтерек аудандық мәслихатының 2021 жылғы 25 қаңтардағы № 2-3 "Бәйтерек ауданының әлеуметтік көмек көрсету, оның мөлшерлерін белгілеу және мұқтаж азаматтардың жекеленген санаттарының тізбесін айқындау қағидаларын бекіту туралы" шешіміне өзгеріс енгізу туралы" 2022 жылғы 28 наурыздағы № 15-6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27470 болып тіркелген).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Бәйтерек аудандық мәслихатының "Батыс Қазақстан облысы Бәйтерек аудандық мәслихатының 2021 жылғы 25 қаңтардағы № 2-3 "Бәйтерек ауданының әлеуметтік көмек көрсету, оның мөлшерлерін белгілеу және мұқтаж азаматтардың жекеленген санаттарының тізбесін айқындау қағидаларын бекіту туралы" шешіміне өзгерістер енгізу туралы" 2022 жылғы 14 қарашадағы № 22-3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30581 болып тіркелген).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Бәйтерек аудандық мәслихатының "Бәйтерек ауданы мәслихатының 2021 жылғы 25 қаңтардағы № 2-3 "Бәйтерек ауданының әлеуметтік көмек көрсету, оның мөлшерлерін белгілеу және мұқтаж азаматтардың жекеленген санаттарының тізбесін айқындау қағидаларын бекіту туралы" шешіміне өзгерістер енгізу туралы" 2023 жылғы 2 маусымдағы № 4-2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7190-07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