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e120" w14:textId="a11e1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Жамбылского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Жамбылской области от 21 августа 2015 года № 523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Настоящим постановлением признать утратившими силу нижеследующих постановлений.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Жамбылского районного акимата Жамбылской области от 29 июня 2010 года "Об установлении квоты для инвалидов" № 304 (зарегистрировано Управлением Юстиции Жамбылского района от 02.08.2010 года № 122).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Жамбылского районного акимата Жамбылской области от 11 января 2012 года "Об организации общественных работ на 2012 год"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Управлением Юстиции Жамбылского района от 07.02.2012 года. № 6-3-136).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Жамбылского районного акимата Жамбылской области от 2 октября 2012 года "Об очередном призыве граждан на срочную воинскую службу в апреле-июне и октябре-декабре 2012 года"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Департаментом юстиции Жамбылской области от 19.10.2012 года № 1830).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Жамбылского районного акимата Жамбылской области от 19 ноября 2012 года "Об установлении квоты"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Департаментом юстиции Жамбылской области от 04.12.2012 года № 1847).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Жамбылского районного акимата Жамбылской области от 25 января 2013 года "Об организации общественных работ на 2013 год"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Департаментом юстиции Жамбылской области от 04.02.2013 года № 1883).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Жамбылского районного акимата Жамбылской области от 29 января 2014 года "Об организации общественных работ на 2014 год"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Департаментом юстиции Жамбылской области от 12.02.2014 года № 2114).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Жамбылского районного акимата Жамбылской области от 25 июня 2014 года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год"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Департаментом юстиции Жамбылской области от 15.07.2014 года № 2276).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Жамбылского районного акимата Жамбылской области от 27 января 2015 года "Об определении порядка расчета ставок арендной платы при передаче в имущественный наем (аренду) коммунального имущества Жамбылского района"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Департаментом юстиции Жамбылской области от 06.03.2015 года № 2554).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Подразделению государственно-правовой работы аппарата акима Жамбылского района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утратившими силу нормативных правовых актов,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района Е. Кыдыралыулы.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