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8318" w14:textId="57a8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3 июня 2016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ижеследующих решений Алгинского районного маслих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лгинского районного маслихата" (зарегистрированное в Реестре государственной регистрации нормативных правовых актов № 3826, опубликованное 8 апреля 2014 года в районной газете "Жұлдыз-Звезд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а Алгинского районного маслихата" (зарегистрированное в Реестре государственной регистрации нормативных правовых актов № 4790, опубликованное 14 апреля 2016 года в районной газете "Жұлдыз-Звез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